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47A64" w14:textId="77777777" w:rsidR="008B0AC7" w:rsidRPr="00A11F0A" w:rsidRDefault="008B0AC7" w:rsidP="00A469D8">
      <w:pPr>
        <w:pStyle w:val="Titolo7"/>
        <w:rPr>
          <w:rFonts w:eastAsia="Times New Roman"/>
        </w:rPr>
      </w:pPr>
    </w:p>
    <w:p w14:paraId="6EB7FF54" w14:textId="77777777" w:rsidR="008B0AC7" w:rsidRPr="00A11F0A" w:rsidRDefault="008B0AC7" w:rsidP="002825BA">
      <w:pPr>
        <w:tabs>
          <w:tab w:val="center" w:pos="459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1F0A">
        <w:rPr>
          <w:rFonts w:ascii="Times New Roman" w:hAnsi="Times New Roman" w:cs="Times New Roman"/>
          <w:b/>
          <w:bCs/>
        </w:rPr>
        <w:t xml:space="preserve">ISTITUTO COMPRENSIVO </w:t>
      </w:r>
      <w:r w:rsidR="005B21E6">
        <w:rPr>
          <w:rFonts w:ascii="Times New Roman" w:hAnsi="Times New Roman" w:cs="Times New Roman"/>
          <w:b/>
          <w:bCs/>
        </w:rPr>
        <w:t>“DON LIBORIO PALAZZO-SALINARI”</w:t>
      </w:r>
    </w:p>
    <w:p w14:paraId="23CB31C7" w14:textId="77777777" w:rsidR="008B0AC7" w:rsidRPr="00A11F0A" w:rsidRDefault="008B0AC7" w:rsidP="002825BA">
      <w:pPr>
        <w:tabs>
          <w:tab w:val="center" w:pos="459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1F0A">
        <w:rPr>
          <w:rFonts w:ascii="Times New Roman" w:hAnsi="Times New Roman" w:cs="Times New Roman"/>
          <w:b/>
          <w:bCs/>
        </w:rPr>
        <w:t xml:space="preserve">75024 MONTESCAGLIOSO (MT) - RIONE M. POLO, </w:t>
      </w:r>
      <w:proofErr w:type="spellStart"/>
      <w:r w:rsidRPr="00A11F0A">
        <w:rPr>
          <w:rFonts w:ascii="Times New Roman" w:hAnsi="Times New Roman" w:cs="Times New Roman"/>
          <w:b/>
          <w:bCs/>
        </w:rPr>
        <w:t>snc</w:t>
      </w:r>
      <w:proofErr w:type="spellEnd"/>
      <w:r w:rsidRPr="00A11F0A">
        <w:rPr>
          <w:rFonts w:ascii="Times New Roman" w:hAnsi="Times New Roman" w:cs="Times New Roman"/>
          <w:b/>
          <w:bCs/>
        </w:rPr>
        <w:t xml:space="preserve"> </w:t>
      </w:r>
    </w:p>
    <w:p w14:paraId="4541674D" w14:textId="77777777" w:rsidR="008B0AC7" w:rsidRPr="00A11F0A" w:rsidRDefault="008B0AC7" w:rsidP="002825BA">
      <w:pPr>
        <w:tabs>
          <w:tab w:val="center" w:pos="459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A11F0A">
        <w:rPr>
          <w:rFonts w:ascii="Times New Roman" w:hAnsi="Times New Roman" w:cs="Times New Roman"/>
          <w:b/>
          <w:bCs/>
          <w:lang w:val="en-GB"/>
        </w:rPr>
        <w:t xml:space="preserve">C.F. 93049170777 –C.M. MTIC823003 Tel. 0835/207109 </w:t>
      </w:r>
    </w:p>
    <w:p w14:paraId="7924BDCD" w14:textId="77777777" w:rsidR="008B0AC7" w:rsidRPr="00A11F0A" w:rsidRDefault="008B0AC7" w:rsidP="002825BA">
      <w:pPr>
        <w:tabs>
          <w:tab w:val="center" w:pos="459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177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1F0A">
        <w:rPr>
          <w:rFonts w:ascii="Times New Roman" w:hAnsi="Times New Roman" w:cs="Times New Roman"/>
          <w:b/>
          <w:bCs/>
        </w:rPr>
        <w:t xml:space="preserve">e mail: </w:t>
      </w:r>
      <w:hyperlink r:id="rId8" w:history="1">
        <w:r w:rsidRPr="00A11F0A">
          <w:rPr>
            <w:rStyle w:val="Collegamentoipertestuale"/>
            <w:rFonts w:ascii="Times New Roman" w:hAnsi="Times New Roman" w:cs="Times New Roman"/>
            <w:b/>
            <w:bCs/>
          </w:rPr>
          <w:t>MTIC823003@istruzione.it</w:t>
        </w:r>
      </w:hyperlink>
      <w:r w:rsidRPr="00A11F0A">
        <w:rPr>
          <w:rFonts w:ascii="Times New Roman" w:hAnsi="Times New Roman" w:cs="Times New Roman"/>
          <w:b/>
          <w:bCs/>
        </w:rPr>
        <w:t xml:space="preserve"> </w:t>
      </w:r>
      <w:r w:rsidR="005B21E6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A11F0A">
        <w:rPr>
          <w:rFonts w:ascii="Times New Roman" w:hAnsi="Times New Roman" w:cs="Times New Roman"/>
        </w:rPr>
        <w:t>Sito:</w:t>
      </w:r>
      <w:hyperlink r:id="rId9" w:history="1">
        <w:r w:rsidRPr="00A11F0A">
          <w:rPr>
            <w:rStyle w:val="Collegamentoipertestuale"/>
            <w:rFonts w:ascii="Times New Roman" w:hAnsi="Times New Roman" w:cs="Times New Roman"/>
          </w:rPr>
          <w:t>www.icmontescaglioso.gov.it</w:t>
        </w:r>
        <w:proofErr w:type="spellEnd"/>
      </w:hyperlink>
      <w:r w:rsidRPr="00A11F0A">
        <w:rPr>
          <w:rFonts w:ascii="Times New Roman" w:hAnsi="Times New Roman" w:cs="Times New Roman"/>
          <w:b/>
          <w:bCs/>
        </w:rPr>
        <w:t xml:space="preserve"> </w:t>
      </w:r>
    </w:p>
    <w:p w14:paraId="11925098" w14:textId="77777777" w:rsidR="008B0AC7" w:rsidRPr="00A11F0A" w:rsidRDefault="008B0AC7" w:rsidP="002825BA">
      <w:pPr>
        <w:tabs>
          <w:tab w:val="center" w:pos="4590"/>
          <w:tab w:val="right" w:pos="91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1F0A">
        <w:rPr>
          <w:rFonts w:ascii="Times New Roman" w:hAnsi="Times New Roman" w:cs="Times New Roman"/>
          <w:b/>
          <w:bCs/>
        </w:rPr>
        <w:t xml:space="preserve">PEC: </w:t>
      </w:r>
      <w:hyperlink r:id="rId10" w:history="1">
        <w:r w:rsidRPr="00A11F0A">
          <w:rPr>
            <w:rStyle w:val="Collegamentoipertestuale"/>
            <w:rFonts w:ascii="Times New Roman" w:hAnsi="Times New Roman" w:cs="Times New Roman"/>
            <w:b/>
            <w:bCs/>
          </w:rPr>
          <w:t>MTIC823003@PEC.ISTRUZIONE.IT</w:t>
        </w:r>
      </w:hyperlink>
    </w:p>
    <w:p w14:paraId="352A9915" w14:textId="77777777" w:rsidR="002825BA" w:rsidRDefault="002825BA" w:rsidP="0028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E3F8781" w14:textId="77777777" w:rsidR="006B2511" w:rsidRPr="007F4A27" w:rsidRDefault="00CD7FC1" w:rsidP="002825B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r w:rsidRPr="007F4A27">
        <w:rPr>
          <w:rFonts w:asciiTheme="minorHAnsi" w:eastAsia="Times New Roman" w:hAnsiTheme="minorHAnsi" w:cs="Times New Roman"/>
          <w:b/>
          <w:sz w:val="40"/>
          <w:szCs w:val="40"/>
        </w:rPr>
        <w:t xml:space="preserve">PROGRAMMAZIONE DISCIPLINARE </w:t>
      </w:r>
    </w:p>
    <w:p w14:paraId="263E47A4" w14:textId="77777777" w:rsidR="002825BA" w:rsidRPr="007F4A27" w:rsidRDefault="002825BA" w:rsidP="002825B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3E4F2802" w14:textId="77777777" w:rsidR="002825BA" w:rsidRPr="007F4A27" w:rsidRDefault="002825BA" w:rsidP="00D518C5">
      <w:pPr>
        <w:spacing w:after="0" w:line="36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SCUOLA SECONDARIA DI I° GRADO</w:t>
      </w:r>
    </w:p>
    <w:p w14:paraId="7DBEAEDD" w14:textId="62AE8F21" w:rsidR="006B2511" w:rsidRPr="007F4A27" w:rsidRDefault="00CD7FC1" w:rsidP="00D518C5">
      <w:pPr>
        <w:spacing w:after="0" w:line="36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ANNO SCOLASTICO 20</w:t>
      </w:r>
      <w:r w:rsidR="00D518C5">
        <w:rPr>
          <w:rFonts w:asciiTheme="minorHAnsi" w:eastAsia="Times New Roman" w:hAnsiTheme="minorHAnsi" w:cs="Times New Roman"/>
          <w:b/>
          <w:sz w:val="24"/>
          <w:szCs w:val="24"/>
        </w:rPr>
        <w:t>20</w:t>
      </w:r>
      <w:r w:rsidR="00335D0C" w:rsidRPr="007F4A27">
        <w:rPr>
          <w:rFonts w:asciiTheme="minorHAnsi" w:eastAsia="Times New Roman" w:hAnsiTheme="minorHAnsi" w:cs="Times New Roman"/>
          <w:b/>
          <w:sz w:val="24"/>
          <w:szCs w:val="24"/>
        </w:rPr>
        <w:t>/20</w:t>
      </w:r>
      <w:r w:rsidR="00D518C5">
        <w:rPr>
          <w:rFonts w:asciiTheme="minorHAnsi" w:eastAsia="Times New Roman" w:hAnsiTheme="minorHAnsi" w:cs="Times New Roman"/>
          <w:b/>
          <w:sz w:val="24"/>
          <w:szCs w:val="24"/>
        </w:rPr>
        <w:t>2</w:t>
      </w:r>
      <w:r w:rsidR="00335D0C" w:rsidRPr="007F4A27">
        <w:rPr>
          <w:rFonts w:asciiTheme="minorHAnsi" w:eastAsia="Times New Roman" w:hAnsiTheme="minorHAnsi" w:cs="Times New Roman"/>
          <w:b/>
          <w:sz w:val="24"/>
          <w:szCs w:val="24"/>
        </w:rPr>
        <w:t>1</w:t>
      </w:r>
    </w:p>
    <w:p w14:paraId="174741D5" w14:textId="77777777" w:rsidR="006B2511" w:rsidRPr="007F4A27" w:rsidRDefault="006B251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23B55170" w14:textId="77777777" w:rsidR="006B2511" w:rsidRPr="007F4A27" w:rsidRDefault="006B2511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6A147928" w14:textId="77777777" w:rsidR="00D518C5" w:rsidRDefault="00CD7FC1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bookmarkStart w:id="0" w:name="_gjdgxs" w:colFirst="0" w:colLast="0"/>
      <w:bookmarkEnd w:id="0"/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CLASSE:</w:t>
      </w:r>
      <w:r w:rsidR="00D518C5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B11770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B11770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B11770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B11770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B11770">
        <w:rPr>
          <w:rFonts w:asciiTheme="minorHAnsi" w:eastAsia="Times New Roman" w:hAnsiTheme="minorHAnsi" w:cs="Times New Roman"/>
          <w:b/>
          <w:sz w:val="24"/>
          <w:szCs w:val="24"/>
        </w:rPr>
        <w:tab/>
      </w:r>
    </w:p>
    <w:p w14:paraId="70175162" w14:textId="77777777" w:rsidR="00D518C5" w:rsidRDefault="00D518C5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7E01ECFB" w14:textId="2E78EC8B" w:rsidR="006B2511" w:rsidRPr="007F4A27" w:rsidRDefault="00CD7FC1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DISCIPLINA:</w:t>
      </w:r>
      <w:r w:rsidR="00085CFD" w:rsidRPr="007F4A2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2AED5B56" w14:textId="77777777" w:rsidR="006B2511" w:rsidRPr="007F4A27" w:rsidRDefault="006B2511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5BC94AC9" w14:textId="77777777" w:rsidR="00D518C5" w:rsidRDefault="00CD7FC1" w:rsidP="00085CFD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DOCENTE</w:t>
      </w:r>
      <w:r w:rsidR="00985CCE" w:rsidRPr="007F4A27">
        <w:rPr>
          <w:rFonts w:asciiTheme="minorHAnsi" w:eastAsia="Times New Roman" w:hAnsiTheme="minorHAnsi" w:cs="Times New Roman"/>
          <w:b/>
          <w:sz w:val="24"/>
          <w:szCs w:val="24"/>
        </w:rPr>
        <w:t>:</w:t>
      </w: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D518C5">
        <w:rPr>
          <w:rFonts w:asciiTheme="minorHAnsi" w:eastAsia="Times New Roman" w:hAnsiTheme="minorHAnsi" w:cs="Times New Roman"/>
          <w:b/>
          <w:sz w:val="24"/>
          <w:szCs w:val="24"/>
        </w:rPr>
        <w:t>prof.</w:t>
      </w:r>
    </w:p>
    <w:p w14:paraId="4054D86B" w14:textId="77777777" w:rsidR="00D518C5" w:rsidRDefault="00D518C5" w:rsidP="00085CFD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6ED5B959" w14:textId="0BF1C09E" w:rsidR="006B2511" w:rsidRPr="007F4A27" w:rsidRDefault="00D518C5" w:rsidP="00085CFD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Q</w:t>
      </w:r>
      <w:r w:rsidR="00985CCE" w:rsidRPr="007F4A27">
        <w:rPr>
          <w:rFonts w:asciiTheme="minorHAnsi" w:eastAsia="Times New Roman" w:hAnsiTheme="minorHAnsi" w:cs="Times New Roman"/>
          <w:b/>
          <w:sz w:val="24"/>
          <w:szCs w:val="24"/>
        </w:rPr>
        <w:t xml:space="preserve">UADRO ORARIO: </w:t>
      </w:r>
      <w:proofErr w:type="spellStart"/>
      <w:r>
        <w:rPr>
          <w:rFonts w:asciiTheme="minorHAnsi" w:eastAsia="Times New Roman" w:hAnsiTheme="minorHAnsi" w:cs="Times New Roman"/>
          <w:b/>
          <w:sz w:val="24"/>
          <w:szCs w:val="24"/>
        </w:rPr>
        <w:t>n°ore</w:t>
      </w:r>
      <w:proofErr w:type="spellEnd"/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 settimanali </w:t>
      </w:r>
    </w:p>
    <w:p w14:paraId="183473A3" w14:textId="77777777" w:rsidR="006B2511" w:rsidRDefault="006B2511" w:rsidP="00085CFD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094C46F8" w14:textId="77777777" w:rsidR="00D518C5" w:rsidRPr="007F4A27" w:rsidRDefault="00D518C5" w:rsidP="00085CFD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2F44E1B3" w14:textId="547711AA" w:rsidR="006B2511" w:rsidRPr="007F4A27" w:rsidRDefault="00CD7FC1" w:rsidP="00D518C5">
      <w:pPr>
        <w:tabs>
          <w:tab w:val="left" w:pos="1470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COMPETENZE CHIAVE EUROPEE PER L’APPRENDIMENTO PERMANENTE</w:t>
      </w:r>
    </w:p>
    <w:p w14:paraId="00934D53" w14:textId="76ED7D4C" w:rsidR="000573A0" w:rsidRDefault="00B025CC" w:rsidP="00D518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 xml:space="preserve">Conoscenze, abilità e atteggiamenti - </w:t>
      </w:r>
      <w:r w:rsidRPr="007F4A27">
        <w:rPr>
          <w:rFonts w:asciiTheme="minorHAnsi" w:hAnsiTheme="minorHAnsi"/>
          <w:b/>
          <w:sz w:val="24"/>
          <w:szCs w:val="24"/>
        </w:rPr>
        <w:t>Quadro di riferimento europeo</w:t>
      </w:r>
    </w:p>
    <w:p w14:paraId="2E0A0C98" w14:textId="0FECC4F3" w:rsidR="006B2511" w:rsidRPr="007F4A27" w:rsidRDefault="00B025CC" w:rsidP="00D518C5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7F4A27">
        <w:rPr>
          <w:rFonts w:asciiTheme="minorHAnsi" w:hAnsiTheme="minorHAnsi"/>
          <w:b/>
          <w:sz w:val="24"/>
          <w:szCs w:val="24"/>
        </w:rPr>
        <w:t>(Parlamento EU 23/05/2018)</w:t>
      </w:r>
    </w:p>
    <w:p w14:paraId="5291F9D6" w14:textId="77777777" w:rsidR="006B2511" w:rsidRPr="007F4A27" w:rsidRDefault="00CD7FC1" w:rsidP="00985CCE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7F4A27">
        <w:rPr>
          <w:rFonts w:asciiTheme="minorHAnsi" w:eastAsia="Times New Roman" w:hAnsiTheme="minorHAnsi" w:cs="Times New Roman"/>
          <w:i/>
          <w:sz w:val="24"/>
          <w:szCs w:val="24"/>
        </w:rPr>
        <w:t>Le competenze chiave</w:t>
      </w:r>
      <w:r w:rsidR="00B025CC" w:rsidRPr="007F4A27">
        <w:rPr>
          <w:rFonts w:asciiTheme="minorHAnsi" w:eastAsia="Times New Roman" w:hAnsiTheme="minorHAnsi" w:cs="Times New Roman"/>
          <w:i/>
          <w:sz w:val="24"/>
          <w:szCs w:val="24"/>
        </w:rPr>
        <w:t xml:space="preserve"> sono finalizzate allo sviluppo della PERSONA, all’inclusione sociale e al raggiungimento di uno stile di vita sostenibile ed attivo in società pacifiche con una particolare attenzione alla salute fisica e mentale e alla cittadinanza attiva</w:t>
      </w:r>
      <w:r w:rsidRPr="007F4A27">
        <w:rPr>
          <w:rFonts w:asciiTheme="minorHAnsi" w:eastAsia="Times New Roman" w:hAnsiTheme="minorHAnsi" w:cs="Times New Roman"/>
          <w:i/>
          <w:sz w:val="24"/>
          <w:szCs w:val="24"/>
        </w:rPr>
        <w:t>.</w:t>
      </w:r>
    </w:p>
    <w:p w14:paraId="452A6B2F" w14:textId="77777777" w:rsidR="006B2511" w:rsidRPr="007F4A27" w:rsidRDefault="006B2511">
      <w:pPr>
        <w:spacing w:after="0" w:line="240" w:lineRule="auto"/>
        <w:rPr>
          <w:rFonts w:asciiTheme="minorHAnsi" w:eastAsia="Times New Roman" w:hAnsiTheme="minorHAnsi" w:cs="Times New Roman"/>
          <w:i/>
          <w:sz w:val="24"/>
          <w:szCs w:val="24"/>
        </w:rPr>
      </w:pPr>
    </w:p>
    <w:p w14:paraId="075EC38B" w14:textId="77777777" w:rsidR="006B2511" w:rsidRPr="007F4A27" w:rsidRDefault="00335D0C" w:rsidP="00CA6B8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="Times New Roman" w:hAnsiTheme="minorHAnsi" w:cs="Times New Roman"/>
          <w:b/>
          <w:sz w:val="24"/>
          <w:szCs w:val="24"/>
        </w:rPr>
      </w:pPr>
      <w:bookmarkStart w:id="1" w:name="30j0zll" w:colFirst="0" w:colLast="0"/>
      <w:bookmarkEnd w:id="1"/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Competenza alfabetica funzionale</w:t>
      </w:r>
    </w:p>
    <w:p w14:paraId="59805A53" w14:textId="77777777" w:rsidR="00A11F0A" w:rsidRPr="007F4A27" w:rsidRDefault="00A11F0A" w:rsidP="00A11F0A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L'alunno</w:t>
      </w:r>
      <w:r w:rsidR="00FB006A">
        <w:rPr>
          <w:rFonts w:asciiTheme="minorHAnsi" w:hAnsiTheme="minorHAnsi" w:cs="Times New Roman"/>
          <w:sz w:val="24"/>
          <w:szCs w:val="24"/>
        </w:rPr>
        <w:t>:</w:t>
      </w:r>
      <w:r w:rsidRPr="007F4A27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2C161026" w14:textId="77777777" w:rsidR="00A009A2" w:rsidRPr="007F4A27" w:rsidRDefault="00480C5A" w:rsidP="00A009A2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comprende, crea ed interpreta concetti, fatti ed opinio</w:t>
      </w:r>
      <w:r>
        <w:rPr>
          <w:rFonts w:asciiTheme="minorHAnsi" w:hAnsiTheme="minorHAnsi" w:cs="Times New Roman"/>
          <w:sz w:val="24"/>
          <w:szCs w:val="24"/>
        </w:rPr>
        <w:t>ni;</w:t>
      </w:r>
    </w:p>
    <w:p w14:paraId="65764E28" w14:textId="77777777" w:rsidR="00FC0B9A" w:rsidRPr="007F4A27" w:rsidRDefault="00480C5A" w:rsidP="00FC0B9A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sviluppa la competenza alfabetica nella lingua madre e nella li</w:t>
      </w:r>
      <w:r>
        <w:rPr>
          <w:rFonts w:asciiTheme="minorHAnsi" w:hAnsiTheme="minorHAnsi" w:cs="Times New Roman"/>
          <w:sz w:val="24"/>
          <w:szCs w:val="24"/>
        </w:rPr>
        <w:t>ngua dell’istruzione scolastica;</w:t>
      </w:r>
    </w:p>
    <w:p w14:paraId="06A131E5" w14:textId="77777777" w:rsidR="00FC0B9A" w:rsidRPr="007F4A27" w:rsidRDefault="00480C5A" w:rsidP="00FC0B9A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conosce le caratteristiche principali e i diversi stili e registri linguistici</w:t>
      </w:r>
      <w:r>
        <w:rPr>
          <w:rFonts w:asciiTheme="minorHAnsi" w:hAnsiTheme="minorHAnsi" w:cs="Times New Roman"/>
          <w:sz w:val="24"/>
          <w:szCs w:val="24"/>
        </w:rPr>
        <w:t>;</w:t>
      </w:r>
    </w:p>
    <w:p w14:paraId="7103DE1A" w14:textId="77777777" w:rsidR="00FC0B9A" w:rsidRPr="007F4A27" w:rsidRDefault="00480C5A" w:rsidP="00FC0B9A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conosce i principali tipi di interazione verbale</w:t>
      </w:r>
      <w:r>
        <w:rPr>
          <w:rFonts w:asciiTheme="minorHAnsi" w:hAnsiTheme="minorHAnsi" w:cs="Times New Roman"/>
          <w:sz w:val="24"/>
          <w:szCs w:val="24"/>
        </w:rPr>
        <w:t>;</w:t>
      </w:r>
    </w:p>
    <w:p w14:paraId="3C6C8953" w14:textId="77777777" w:rsidR="00A009A2" w:rsidRPr="007F4A27" w:rsidRDefault="00480C5A" w:rsidP="00A009A2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comunica efficacemente in modo o</w:t>
      </w:r>
      <w:r>
        <w:rPr>
          <w:rFonts w:asciiTheme="minorHAnsi" w:hAnsiTheme="minorHAnsi" w:cs="Times New Roman"/>
          <w:sz w:val="24"/>
          <w:szCs w:val="24"/>
        </w:rPr>
        <w:t>pportuno, autonomo e creativo;</w:t>
      </w:r>
    </w:p>
    <w:p w14:paraId="2ADD14FD" w14:textId="77777777" w:rsidR="00394426" w:rsidRPr="007F4A27" w:rsidRDefault="00480C5A" w:rsidP="00A009A2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conosce testi letterari e non letterari</w:t>
      </w:r>
      <w:r>
        <w:rPr>
          <w:rFonts w:asciiTheme="minorHAnsi" w:hAnsiTheme="minorHAnsi" w:cs="Times New Roman"/>
          <w:sz w:val="24"/>
          <w:szCs w:val="24"/>
        </w:rPr>
        <w:t>;</w:t>
      </w:r>
    </w:p>
    <w:p w14:paraId="7E7AED99" w14:textId="77777777" w:rsidR="00394426" w:rsidRPr="007F4A27" w:rsidRDefault="00480C5A" w:rsidP="003320C9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utilizza fonti di diverso tipo, raccoglie informazioni ed esprime argomentazioni in modo appropriato al contesto, sia oralmente sia per iscritto.</w:t>
      </w:r>
    </w:p>
    <w:p w14:paraId="4CF9EF8E" w14:textId="77777777" w:rsidR="006B2511" w:rsidRPr="007F4A27" w:rsidRDefault="006B2511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2B6806DC" w14:textId="77777777" w:rsidR="006B2511" w:rsidRPr="007F4A27" w:rsidRDefault="00CD7FC1" w:rsidP="00CA6B8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 xml:space="preserve">Competenza </w:t>
      </w:r>
      <w:r w:rsidR="00B11770">
        <w:rPr>
          <w:rFonts w:asciiTheme="minorHAnsi" w:eastAsia="Times New Roman" w:hAnsiTheme="minorHAnsi" w:cs="Times New Roman"/>
          <w:b/>
          <w:sz w:val="24"/>
          <w:szCs w:val="24"/>
        </w:rPr>
        <w:t>multi</w:t>
      </w:r>
      <w:r w:rsidR="005D5A17" w:rsidRPr="007F4A27">
        <w:rPr>
          <w:rFonts w:asciiTheme="minorHAnsi" w:eastAsia="Times New Roman" w:hAnsiTheme="minorHAnsi" w:cs="Times New Roman"/>
          <w:b/>
          <w:sz w:val="24"/>
          <w:szCs w:val="24"/>
        </w:rPr>
        <w:t>linguistica</w:t>
      </w:r>
    </w:p>
    <w:p w14:paraId="50DBEB74" w14:textId="77777777" w:rsidR="005D5A17" w:rsidRPr="007F4A27" w:rsidRDefault="005D5A17" w:rsidP="005D5A1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L'alunno:</w:t>
      </w:r>
    </w:p>
    <w:p w14:paraId="1FE4B090" w14:textId="77777777" w:rsidR="00A009A2" w:rsidRPr="00963F5A" w:rsidRDefault="00480C5A" w:rsidP="00A009A2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comprende messaggi orali</w:t>
      </w:r>
      <w:r>
        <w:rPr>
          <w:rFonts w:asciiTheme="minorHAnsi" w:hAnsiTheme="minorHAnsi" w:cs="Times New Roman"/>
          <w:sz w:val="24"/>
          <w:szCs w:val="24"/>
        </w:rPr>
        <w:t>;</w:t>
      </w:r>
    </w:p>
    <w:p w14:paraId="20E86B41" w14:textId="77777777" w:rsidR="00963F5A" w:rsidRPr="007F4A27" w:rsidRDefault="00963F5A" w:rsidP="00963F5A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5A59B509" w14:textId="77777777" w:rsidR="006B2511" w:rsidRPr="007F4A27" w:rsidRDefault="00CD7FC1" w:rsidP="00CA6B8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Competenz</w:t>
      </w:r>
      <w:r w:rsidR="005D5A17" w:rsidRPr="007F4A27">
        <w:rPr>
          <w:rFonts w:asciiTheme="minorHAnsi" w:eastAsia="Times New Roman" w:hAnsiTheme="minorHAnsi" w:cs="Times New Roman"/>
          <w:b/>
          <w:sz w:val="24"/>
          <w:szCs w:val="24"/>
        </w:rPr>
        <w:t>a digitale</w:t>
      </w:r>
    </w:p>
    <w:p w14:paraId="3E82F861" w14:textId="77777777" w:rsidR="005D5A17" w:rsidRPr="007F4A27" w:rsidRDefault="00A11F0A" w:rsidP="005D5A17">
      <w:pPr>
        <w:spacing w:after="0" w:line="240" w:lineRule="auto"/>
        <w:ind w:firstLine="720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L'alunno</w:t>
      </w:r>
      <w:r w:rsidR="005D5A17" w:rsidRPr="007F4A27">
        <w:rPr>
          <w:rFonts w:asciiTheme="minorHAnsi" w:hAnsiTheme="minorHAnsi" w:cs="Times New Roman"/>
          <w:sz w:val="24"/>
          <w:szCs w:val="24"/>
        </w:rPr>
        <w:t>:</w:t>
      </w:r>
    </w:p>
    <w:p w14:paraId="417F8079" w14:textId="77777777" w:rsidR="00CA6B82" w:rsidRPr="007F4A27" w:rsidRDefault="00480C5A" w:rsidP="005D5A1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comprende in che modo le tecnologie digitali possono essere di aiuto alla comunicazione, alla creatività e all’innovazione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537076A0" w14:textId="77777777" w:rsidR="00E01958" w:rsidRPr="007F4A27" w:rsidRDefault="00480C5A" w:rsidP="00E0195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ha un atteggiamento improntato alla curiosità verso le tecnologie e i contenuti digitali</w:t>
      </w:r>
    </w:p>
    <w:p w14:paraId="1C83BBB5" w14:textId="77777777" w:rsidR="005D5A17" w:rsidRPr="007F4A27" w:rsidRDefault="00480C5A" w:rsidP="005D5A1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comprende le opportunità, i limiti, i rischi dell’uso delle tecnologie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04C4D198" w14:textId="77777777" w:rsidR="00F647E1" w:rsidRPr="007F4A27" w:rsidRDefault="00480C5A" w:rsidP="005D5A1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assume un approccio critico nei confronti delle informazioni e dei dati appresi tramite strumenti digitali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0DA96899" w14:textId="77777777" w:rsidR="00E01958" w:rsidRPr="007F4A27" w:rsidRDefault="00480C5A" w:rsidP="00E0195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utilizza le tecnologie come ausilio per la cittadinanza attiva, l’inclusione sociale e la collaborazione con gli altri</w:t>
      </w:r>
      <w:r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371E67C9" w14:textId="77777777" w:rsidR="00E01958" w:rsidRPr="007F4A27" w:rsidRDefault="00E01958" w:rsidP="00E01958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24805852" w14:textId="77777777" w:rsidR="006B2511" w:rsidRPr="007F4A27" w:rsidRDefault="00E01958" w:rsidP="00CA6B8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Competenza personale, sociale e capacità di imparare a imparare</w:t>
      </w:r>
    </w:p>
    <w:p w14:paraId="6AC91482" w14:textId="77777777" w:rsidR="00A11F0A" w:rsidRPr="007F4A27" w:rsidRDefault="00E01958" w:rsidP="00480C5A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L'alunno</w:t>
      </w:r>
      <w:r w:rsidR="002C4176" w:rsidRPr="007F4A27">
        <w:rPr>
          <w:rFonts w:asciiTheme="minorHAnsi" w:hAnsiTheme="minorHAnsi" w:cs="Times New Roman"/>
          <w:sz w:val="24"/>
          <w:szCs w:val="24"/>
        </w:rPr>
        <w:t xml:space="preserve"> acquisisce</w:t>
      </w:r>
      <w:r w:rsidRPr="007F4A27">
        <w:rPr>
          <w:rFonts w:asciiTheme="minorHAnsi" w:hAnsiTheme="minorHAnsi" w:cs="Times New Roman"/>
          <w:sz w:val="24"/>
          <w:szCs w:val="24"/>
        </w:rPr>
        <w:t>:</w:t>
      </w:r>
    </w:p>
    <w:p w14:paraId="3F24AD72" w14:textId="77777777" w:rsidR="00A009A2" w:rsidRPr="007F4A27" w:rsidRDefault="002C4176" w:rsidP="00F035E0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la competenza personale e sociale</w:t>
      </w:r>
      <w:r w:rsidR="00480C5A">
        <w:rPr>
          <w:rFonts w:asciiTheme="minorHAnsi" w:hAnsiTheme="minorHAnsi" w:cs="Times New Roman"/>
          <w:sz w:val="24"/>
          <w:szCs w:val="24"/>
        </w:rPr>
        <w:t>;</w:t>
      </w:r>
    </w:p>
    <w:p w14:paraId="7D1ECFBE" w14:textId="77777777" w:rsidR="002C4176" w:rsidRPr="007F4A27" w:rsidRDefault="002C4176" w:rsidP="00F035E0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la capacità di imparare a imparare (riflettere su stesso, gestire efficacemente il tempo e le informazioni, lavorare con gli altri in maniera costruttiva, gestire il proprio apprendimento e la propria carriera)</w:t>
      </w:r>
      <w:r w:rsidR="00480C5A">
        <w:rPr>
          <w:rFonts w:asciiTheme="minorHAnsi" w:hAnsiTheme="minorHAnsi" w:cs="Times New Roman"/>
          <w:sz w:val="24"/>
          <w:szCs w:val="24"/>
        </w:rPr>
        <w:t>;</w:t>
      </w:r>
    </w:p>
    <w:p w14:paraId="2214AA5B" w14:textId="77777777" w:rsidR="002C4176" w:rsidRPr="007F4A27" w:rsidRDefault="002C4176" w:rsidP="00F035E0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la capacità di favorire il proprio benessere fisico ed emotivo</w:t>
      </w:r>
      <w:r w:rsidR="00480C5A">
        <w:rPr>
          <w:rFonts w:asciiTheme="minorHAnsi" w:hAnsiTheme="minorHAnsi" w:cs="Times New Roman"/>
          <w:sz w:val="24"/>
          <w:szCs w:val="24"/>
        </w:rPr>
        <w:t>;</w:t>
      </w:r>
    </w:p>
    <w:p w14:paraId="0DD82221" w14:textId="77777777" w:rsidR="002C4176" w:rsidRPr="007F4A27" w:rsidRDefault="002C4176" w:rsidP="00F035E0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la capacità di condurre una vita attenta alla salute fisica e mentale</w:t>
      </w:r>
      <w:r w:rsidR="00480C5A">
        <w:rPr>
          <w:rFonts w:asciiTheme="minorHAnsi" w:hAnsiTheme="minorHAnsi" w:cs="Times New Roman"/>
          <w:sz w:val="24"/>
          <w:szCs w:val="24"/>
        </w:rPr>
        <w:t>;</w:t>
      </w:r>
    </w:p>
    <w:p w14:paraId="37A200E3" w14:textId="77777777" w:rsidR="002C4176" w:rsidRPr="007F4A27" w:rsidRDefault="002C4176" w:rsidP="0090091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14" w:right="34" w:hanging="357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la capacità di gestire il conflitto in un contesto favorevole ed inclusivo</w:t>
      </w:r>
      <w:r w:rsidR="00480C5A">
        <w:rPr>
          <w:rFonts w:asciiTheme="minorHAnsi" w:hAnsiTheme="minorHAnsi" w:cs="Times New Roman"/>
          <w:sz w:val="24"/>
          <w:szCs w:val="24"/>
        </w:rPr>
        <w:t>.</w:t>
      </w:r>
    </w:p>
    <w:p w14:paraId="5D08E772" w14:textId="77777777" w:rsidR="006B2511" w:rsidRPr="007F4A27" w:rsidRDefault="006B2511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39A3D83B" w14:textId="77777777" w:rsidR="006B2511" w:rsidRPr="007F4A27" w:rsidRDefault="00900918" w:rsidP="00CA6B8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Competenza in materia di cittadinanza</w:t>
      </w:r>
    </w:p>
    <w:p w14:paraId="5DAB24C7" w14:textId="77777777" w:rsidR="00A11F0A" w:rsidRPr="007F4A27" w:rsidRDefault="00900918" w:rsidP="00480C5A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L'alunno:</w:t>
      </w:r>
    </w:p>
    <w:p w14:paraId="09AEBBDD" w14:textId="77777777" w:rsidR="00F035E0" w:rsidRPr="007F4A27" w:rsidRDefault="00480C5A" w:rsidP="0090091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agisce da cittadino responsabile</w:t>
      </w:r>
      <w:r>
        <w:rPr>
          <w:rFonts w:asciiTheme="minorHAnsi" w:hAnsiTheme="minorHAnsi" w:cs="Times New Roman"/>
          <w:sz w:val="24"/>
          <w:szCs w:val="24"/>
        </w:rPr>
        <w:t>;</w:t>
      </w:r>
    </w:p>
    <w:p w14:paraId="0F69D166" w14:textId="77777777" w:rsidR="00900918" w:rsidRPr="007F4A27" w:rsidRDefault="00480C5A" w:rsidP="0090091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partecipa pienamente alla vita civica e sociale</w:t>
      </w:r>
      <w:r>
        <w:rPr>
          <w:rFonts w:asciiTheme="minorHAnsi" w:hAnsiTheme="minorHAnsi" w:cs="Times New Roman"/>
          <w:sz w:val="24"/>
          <w:szCs w:val="24"/>
        </w:rPr>
        <w:t>;</w:t>
      </w:r>
    </w:p>
    <w:p w14:paraId="6992EDCD" w14:textId="77777777" w:rsidR="00900918" w:rsidRPr="007F4A27" w:rsidRDefault="00480C5A" w:rsidP="0090091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14" w:right="34" w:hanging="357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comprende le strutture e i concetti sociali, giuridici e politici</w:t>
      </w:r>
      <w:r>
        <w:rPr>
          <w:rFonts w:asciiTheme="minorHAnsi" w:hAnsiTheme="minorHAnsi" w:cs="Times New Roman"/>
          <w:sz w:val="24"/>
          <w:szCs w:val="24"/>
        </w:rPr>
        <w:t>.</w:t>
      </w:r>
    </w:p>
    <w:p w14:paraId="44B9B0B5" w14:textId="77777777" w:rsidR="00900918" w:rsidRPr="007F4A27" w:rsidRDefault="00900918" w:rsidP="00900918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22BCE46D" w14:textId="77777777" w:rsidR="00900918" w:rsidRPr="007F4A27" w:rsidRDefault="00900918" w:rsidP="00900918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Competenza imprenditoriale</w:t>
      </w:r>
    </w:p>
    <w:p w14:paraId="4393E6D0" w14:textId="77777777" w:rsidR="00900918" w:rsidRPr="007F4A27" w:rsidRDefault="00900918" w:rsidP="00480C5A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L'alunno:</w:t>
      </w:r>
    </w:p>
    <w:p w14:paraId="1C0AA2C4" w14:textId="77777777" w:rsidR="00900918" w:rsidRPr="007F4A27" w:rsidRDefault="00480C5A" w:rsidP="0090091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agisce sulla base di idee ed opportunità trasformandole in valori per gli altri</w:t>
      </w:r>
      <w:r>
        <w:rPr>
          <w:rFonts w:asciiTheme="minorHAnsi" w:hAnsiTheme="minorHAnsi" w:cs="Times New Roman"/>
          <w:sz w:val="24"/>
          <w:szCs w:val="24"/>
        </w:rPr>
        <w:t>;</w:t>
      </w:r>
    </w:p>
    <w:p w14:paraId="5F12ED94" w14:textId="77777777" w:rsidR="00900918" w:rsidRPr="007F4A27" w:rsidRDefault="00480C5A" w:rsidP="0090091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</w:t>
      </w:r>
      <w:r>
        <w:rPr>
          <w:rFonts w:asciiTheme="minorHAnsi" w:hAnsiTheme="minorHAnsi" w:cs="Times New Roman"/>
          <w:sz w:val="24"/>
          <w:szCs w:val="24"/>
        </w:rPr>
        <w:t>avora in modalità collaborativa;</w:t>
      </w:r>
    </w:p>
    <w:p w14:paraId="74311F54" w14:textId="77777777" w:rsidR="008B629B" w:rsidRPr="007F4A27" w:rsidRDefault="00480C5A" w:rsidP="00900918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pro</w:t>
      </w:r>
      <w:r>
        <w:rPr>
          <w:rFonts w:asciiTheme="minorHAnsi" w:hAnsiTheme="minorHAnsi" w:cs="Times New Roman"/>
          <w:sz w:val="24"/>
          <w:szCs w:val="24"/>
        </w:rPr>
        <w:t xml:space="preserve">gramma e gestisce progetti che </w:t>
      </w:r>
      <w:r w:rsidRPr="007F4A27">
        <w:rPr>
          <w:rFonts w:asciiTheme="minorHAnsi" w:hAnsiTheme="minorHAnsi" w:cs="Times New Roman"/>
          <w:sz w:val="24"/>
          <w:szCs w:val="24"/>
        </w:rPr>
        <w:t>hanno un valore culturale e sociale</w:t>
      </w:r>
      <w:r>
        <w:rPr>
          <w:rFonts w:asciiTheme="minorHAnsi" w:hAnsiTheme="minorHAnsi" w:cs="Times New Roman"/>
          <w:sz w:val="24"/>
          <w:szCs w:val="24"/>
        </w:rPr>
        <w:t>;</w:t>
      </w:r>
    </w:p>
    <w:p w14:paraId="1B8BCE2E" w14:textId="77777777" w:rsidR="008B629B" w:rsidRPr="007F4A27" w:rsidRDefault="00480C5A" w:rsidP="008B629B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14" w:right="34" w:hanging="357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sviluppa la creatività ed il pensiero critico</w:t>
      </w:r>
      <w:r>
        <w:rPr>
          <w:rFonts w:asciiTheme="minorHAnsi" w:hAnsiTheme="minorHAnsi" w:cs="Times New Roman"/>
          <w:sz w:val="24"/>
          <w:szCs w:val="24"/>
        </w:rPr>
        <w:t>.</w:t>
      </w:r>
    </w:p>
    <w:p w14:paraId="5D718D81" w14:textId="77777777" w:rsidR="00831D3C" w:rsidRPr="007F4A27" w:rsidRDefault="00831D3C" w:rsidP="00831D3C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684E830D" w14:textId="77777777" w:rsidR="00831D3C" w:rsidRPr="007F4A27" w:rsidRDefault="00831D3C" w:rsidP="00831D3C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Competenza in materia di consapevolezza ed espressione culturale</w:t>
      </w:r>
    </w:p>
    <w:p w14:paraId="270666DC" w14:textId="77777777" w:rsidR="00831D3C" w:rsidRPr="007F4A27" w:rsidRDefault="00831D3C" w:rsidP="00480C5A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L'alunno:</w:t>
      </w:r>
    </w:p>
    <w:p w14:paraId="3BA4D74B" w14:textId="77777777" w:rsidR="00831D3C" w:rsidRPr="007F4A27" w:rsidRDefault="00480C5A" w:rsidP="00480C5A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lastRenderedPageBreak/>
        <w:t>sviluppa ed esprime le proprie idee</w:t>
      </w:r>
      <w:r>
        <w:rPr>
          <w:rFonts w:asciiTheme="minorHAnsi" w:hAnsiTheme="minorHAnsi" w:cs="Times New Roman"/>
          <w:sz w:val="24"/>
          <w:szCs w:val="24"/>
        </w:rPr>
        <w:t>;</w:t>
      </w:r>
    </w:p>
    <w:p w14:paraId="3DE43C20" w14:textId="77777777" w:rsidR="00831D3C" w:rsidRPr="007F4A27" w:rsidRDefault="00480C5A" w:rsidP="00480C5A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è consapevole del proprio ruolo nella società in modi e contesti diversi</w:t>
      </w:r>
      <w:r>
        <w:rPr>
          <w:rFonts w:asciiTheme="minorHAnsi" w:hAnsiTheme="minorHAnsi" w:cs="Times New Roman"/>
          <w:sz w:val="24"/>
          <w:szCs w:val="24"/>
        </w:rPr>
        <w:t>;</w:t>
      </w:r>
    </w:p>
    <w:p w14:paraId="77E37655" w14:textId="77777777" w:rsidR="00480C5A" w:rsidRDefault="00480C5A" w:rsidP="00480C5A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480C5A">
        <w:rPr>
          <w:rFonts w:asciiTheme="minorHAnsi" w:hAnsiTheme="minorHAnsi" w:cs="Times New Roman"/>
          <w:sz w:val="24"/>
          <w:szCs w:val="24"/>
        </w:rPr>
        <w:t>esprime ed interpreta idee figurative e astratte attraverso diverse arti e forme cultu</w:t>
      </w:r>
      <w:r>
        <w:rPr>
          <w:rFonts w:asciiTheme="minorHAnsi" w:hAnsiTheme="minorHAnsi" w:cs="Times New Roman"/>
          <w:sz w:val="24"/>
          <w:szCs w:val="24"/>
        </w:rPr>
        <w:t>rali;</w:t>
      </w:r>
    </w:p>
    <w:p w14:paraId="6C3F8B7E" w14:textId="77777777" w:rsidR="00831D3C" w:rsidRPr="00480C5A" w:rsidRDefault="00480C5A" w:rsidP="00831D3C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480C5A">
        <w:rPr>
          <w:rFonts w:asciiTheme="minorHAnsi" w:hAnsiTheme="minorHAnsi" w:cs="Times New Roman"/>
          <w:sz w:val="24"/>
          <w:szCs w:val="24"/>
        </w:rPr>
        <w:t>si impegna in processi creativi sia individualmente che collettivamente</w:t>
      </w:r>
      <w:r>
        <w:rPr>
          <w:rFonts w:asciiTheme="minorHAnsi" w:hAnsiTheme="minorHAnsi" w:cs="Times New Roman"/>
          <w:sz w:val="24"/>
          <w:szCs w:val="24"/>
        </w:rPr>
        <w:t>;</w:t>
      </w:r>
    </w:p>
    <w:p w14:paraId="5CD76146" w14:textId="77777777" w:rsidR="00831D3C" w:rsidRPr="007F4A27" w:rsidRDefault="00480C5A" w:rsidP="00831D3C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4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sviluppa un atteggiamento aperto nei confronti delle diverse manifestazioni culturali</w:t>
      </w:r>
      <w:r>
        <w:rPr>
          <w:rFonts w:asciiTheme="minorHAnsi" w:hAnsiTheme="minorHAnsi" w:cs="Times New Roman"/>
          <w:sz w:val="24"/>
          <w:szCs w:val="24"/>
        </w:rPr>
        <w:t>;</w:t>
      </w:r>
    </w:p>
    <w:p w14:paraId="4DBBA80D" w14:textId="77777777" w:rsidR="00831D3C" w:rsidRDefault="00480C5A" w:rsidP="007A33CC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14" w:right="34" w:hanging="357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hAnsiTheme="minorHAnsi" w:cs="Times New Roman"/>
          <w:sz w:val="24"/>
          <w:szCs w:val="24"/>
        </w:rPr>
        <w:t>è curioso ed aperto nei confronti del mondo ed è disponibile a partecipare ad esperienze culturali</w:t>
      </w:r>
      <w:r>
        <w:rPr>
          <w:rFonts w:asciiTheme="minorHAnsi" w:hAnsiTheme="minorHAnsi" w:cs="Times New Roman"/>
          <w:sz w:val="24"/>
          <w:szCs w:val="24"/>
        </w:rPr>
        <w:t>.</w:t>
      </w:r>
    </w:p>
    <w:p w14:paraId="5B0813DE" w14:textId="77777777" w:rsidR="007A11B8" w:rsidRDefault="007A11B8" w:rsidP="007A11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sz w:val="24"/>
          <w:szCs w:val="24"/>
        </w:rPr>
      </w:pPr>
    </w:p>
    <w:p w14:paraId="2087C869" w14:textId="36C5BA8C" w:rsidR="00822888" w:rsidRPr="00822888" w:rsidRDefault="00822888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b/>
          <w:sz w:val="24"/>
          <w:szCs w:val="24"/>
        </w:rPr>
      </w:pPr>
      <w:r w:rsidRPr="00822888">
        <w:rPr>
          <w:rFonts w:asciiTheme="minorHAnsi" w:hAnsiTheme="minorHAnsi" w:cs="Times New Roman"/>
          <w:b/>
          <w:sz w:val="24"/>
          <w:szCs w:val="24"/>
        </w:rPr>
        <w:t>A</w:t>
      </w:r>
      <w:r w:rsidR="000B74E7">
        <w:rPr>
          <w:rFonts w:asciiTheme="minorHAnsi" w:hAnsiTheme="minorHAnsi" w:cs="Times New Roman"/>
          <w:b/>
          <w:sz w:val="24"/>
          <w:szCs w:val="24"/>
        </w:rPr>
        <w:t>SPETTI CONTENUTISTICI DELL</w:t>
      </w:r>
      <w:r>
        <w:rPr>
          <w:rFonts w:asciiTheme="minorHAnsi" w:hAnsiTheme="minorHAnsi" w:cs="Times New Roman"/>
          <w:b/>
          <w:sz w:val="24"/>
          <w:szCs w:val="24"/>
        </w:rPr>
        <w:t>’EDUCAZIONE CIVICA</w:t>
      </w:r>
    </w:p>
    <w:p w14:paraId="088A03C7" w14:textId="7F12BEB4" w:rsidR="00822888" w:rsidRPr="00822888" w:rsidRDefault="00822888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i/>
          <w:sz w:val="24"/>
          <w:szCs w:val="24"/>
        </w:rPr>
      </w:pPr>
      <w:r w:rsidRPr="00822888">
        <w:rPr>
          <w:rFonts w:asciiTheme="minorHAnsi" w:hAnsiTheme="minorHAnsi" w:cs="Times New Roman"/>
          <w:i/>
          <w:sz w:val="24"/>
          <w:szCs w:val="24"/>
        </w:rPr>
        <w:t>I nuclei tematici dell’insegnamento dell’educazione civica,</w:t>
      </w:r>
      <w:r>
        <w:rPr>
          <w:rFonts w:asciiTheme="minorHAnsi" w:hAnsiTheme="minorHAnsi" w:cs="Times New Roman"/>
          <w:i/>
          <w:sz w:val="24"/>
          <w:szCs w:val="24"/>
        </w:rPr>
        <w:t xml:space="preserve"> e cioè quei contenuti ritenuti essenziali </w:t>
      </w:r>
      <w:r w:rsidRPr="00822888">
        <w:rPr>
          <w:rFonts w:asciiTheme="minorHAnsi" w:hAnsiTheme="minorHAnsi" w:cs="Times New Roman"/>
          <w:i/>
          <w:sz w:val="24"/>
          <w:szCs w:val="24"/>
        </w:rPr>
        <w:t>per realizzare le finalità indicate nella Legge 92, so</w:t>
      </w:r>
      <w:r>
        <w:rPr>
          <w:rFonts w:asciiTheme="minorHAnsi" w:hAnsiTheme="minorHAnsi" w:cs="Times New Roman"/>
          <w:i/>
          <w:sz w:val="24"/>
          <w:szCs w:val="24"/>
        </w:rPr>
        <w:t xml:space="preserve">no già impliciti negli epistemi </w:t>
      </w:r>
      <w:r w:rsidRPr="00822888">
        <w:rPr>
          <w:rFonts w:asciiTheme="minorHAnsi" w:hAnsiTheme="minorHAnsi" w:cs="Times New Roman"/>
          <w:i/>
          <w:sz w:val="24"/>
          <w:szCs w:val="24"/>
        </w:rPr>
        <w:t>delle discipline.</w:t>
      </w:r>
    </w:p>
    <w:p w14:paraId="663A8D2E" w14:textId="09381AC5" w:rsidR="00822888" w:rsidRPr="00822888" w:rsidRDefault="00822888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i/>
          <w:sz w:val="24"/>
          <w:szCs w:val="24"/>
        </w:rPr>
      </w:pPr>
      <w:r w:rsidRPr="00822888">
        <w:rPr>
          <w:rFonts w:asciiTheme="minorHAnsi" w:hAnsiTheme="minorHAnsi" w:cs="Times New Roman"/>
          <w:i/>
          <w:sz w:val="24"/>
          <w:szCs w:val="24"/>
        </w:rPr>
        <w:t>Nel rispetto dell’autonomia organizzativa e didattica di ciascuna istituzione scolastica, le</w:t>
      </w:r>
      <w:r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822888">
        <w:rPr>
          <w:rFonts w:asciiTheme="minorHAnsi" w:hAnsiTheme="minorHAnsi" w:cs="Times New Roman"/>
          <w:i/>
          <w:sz w:val="24"/>
          <w:szCs w:val="24"/>
        </w:rPr>
        <w:t>Linee guida si sviluppano intorno a tre nuclei concettuali, che costituiscono i pilastri della</w:t>
      </w:r>
      <w:r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822888">
        <w:rPr>
          <w:rFonts w:asciiTheme="minorHAnsi" w:hAnsiTheme="minorHAnsi" w:cs="Times New Roman"/>
          <w:i/>
          <w:sz w:val="24"/>
          <w:szCs w:val="24"/>
        </w:rPr>
        <w:t>Legge, a cui possono essere ricondotte tutte le diverse tematiche previste dalla stessa.</w:t>
      </w:r>
    </w:p>
    <w:p w14:paraId="5D142AC9" w14:textId="77777777" w:rsidR="000B74E7" w:rsidRDefault="000B74E7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i/>
          <w:sz w:val="24"/>
          <w:szCs w:val="24"/>
        </w:rPr>
      </w:pPr>
    </w:p>
    <w:p w14:paraId="6F47136C" w14:textId="77777777" w:rsidR="00822888" w:rsidRPr="00822888" w:rsidRDefault="00822888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i/>
          <w:sz w:val="24"/>
          <w:szCs w:val="24"/>
        </w:rPr>
      </w:pPr>
      <w:r w:rsidRPr="00822888">
        <w:rPr>
          <w:rFonts w:asciiTheme="minorHAnsi" w:hAnsiTheme="minorHAnsi" w:cs="Times New Roman"/>
          <w:i/>
          <w:sz w:val="24"/>
          <w:szCs w:val="24"/>
        </w:rPr>
        <w:t>Tre, quindi, gli assi attorno a cui ruoterà l’Educazione civica:</w:t>
      </w:r>
    </w:p>
    <w:p w14:paraId="14C0FDCA" w14:textId="77777777" w:rsidR="00822888" w:rsidRPr="00822888" w:rsidRDefault="00822888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b/>
          <w:i/>
          <w:sz w:val="24"/>
          <w:szCs w:val="24"/>
        </w:rPr>
      </w:pPr>
      <w:r w:rsidRPr="00822888">
        <w:rPr>
          <w:rFonts w:asciiTheme="minorHAnsi" w:hAnsiTheme="minorHAnsi" w:cs="Times New Roman"/>
          <w:b/>
          <w:i/>
          <w:sz w:val="24"/>
          <w:szCs w:val="24"/>
        </w:rPr>
        <w:t>1. lo studio della Costituzione</w:t>
      </w:r>
    </w:p>
    <w:p w14:paraId="4AD4E2E8" w14:textId="77777777" w:rsidR="00822888" w:rsidRPr="00822888" w:rsidRDefault="00822888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b/>
          <w:i/>
          <w:sz w:val="24"/>
          <w:szCs w:val="24"/>
        </w:rPr>
      </w:pPr>
      <w:r w:rsidRPr="00822888">
        <w:rPr>
          <w:rFonts w:asciiTheme="minorHAnsi" w:hAnsiTheme="minorHAnsi" w:cs="Times New Roman"/>
          <w:b/>
          <w:i/>
          <w:sz w:val="24"/>
          <w:szCs w:val="24"/>
        </w:rPr>
        <w:t>2. lo sviluppo sostenibile</w:t>
      </w:r>
    </w:p>
    <w:p w14:paraId="6411C4C8" w14:textId="77777777" w:rsidR="00822888" w:rsidRPr="00822888" w:rsidRDefault="00822888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b/>
          <w:i/>
          <w:sz w:val="24"/>
          <w:szCs w:val="24"/>
        </w:rPr>
      </w:pPr>
      <w:r w:rsidRPr="00822888">
        <w:rPr>
          <w:rFonts w:asciiTheme="minorHAnsi" w:hAnsiTheme="minorHAnsi" w:cs="Times New Roman"/>
          <w:b/>
          <w:i/>
          <w:sz w:val="24"/>
          <w:szCs w:val="24"/>
        </w:rPr>
        <w:t>3. la cittadinanza digitale.</w:t>
      </w:r>
    </w:p>
    <w:p w14:paraId="4867B7DB" w14:textId="77777777" w:rsidR="00822888" w:rsidRDefault="00822888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i/>
          <w:sz w:val="24"/>
          <w:szCs w:val="24"/>
        </w:rPr>
      </w:pPr>
    </w:p>
    <w:p w14:paraId="18B71915" w14:textId="77777777" w:rsidR="00822888" w:rsidRPr="00822888" w:rsidRDefault="00822888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b/>
          <w:i/>
          <w:sz w:val="24"/>
          <w:szCs w:val="24"/>
        </w:rPr>
      </w:pPr>
      <w:r w:rsidRPr="00822888">
        <w:rPr>
          <w:rFonts w:asciiTheme="minorHAnsi" w:hAnsiTheme="minorHAnsi" w:cs="Times New Roman"/>
          <w:b/>
          <w:i/>
          <w:sz w:val="24"/>
          <w:szCs w:val="24"/>
        </w:rPr>
        <w:t>1. Lo studio della Costituzione</w:t>
      </w:r>
    </w:p>
    <w:p w14:paraId="548E58E4" w14:textId="36286557" w:rsidR="00822888" w:rsidRPr="00822888" w:rsidRDefault="000B74E7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i/>
          <w:sz w:val="24"/>
          <w:szCs w:val="24"/>
        </w:rPr>
      </w:pPr>
      <w:r w:rsidRPr="00822888">
        <w:rPr>
          <w:rFonts w:asciiTheme="minorHAnsi" w:hAnsiTheme="minorHAnsi" w:cs="Times New Roman"/>
          <w:i/>
          <w:sz w:val="24"/>
          <w:szCs w:val="24"/>
        </w:rPr>
        <w:t xml:space="preserve">Alunne e alunni </w:t>
      </w:r>
      <w:r w:rsidR="00822888" w:rsidRPr="00822888">
        <w:rPr>
          <w:rFonts w:asciiTheme="minorHAnsi" w:hAnsiTheme="minorHAnsi" w:cs="Times New Roman"/>
          <w:i/>
          <w:sz w:val="24"/>
          <w:szCs w:val="24"/>
        </w:rPr>
        <w:t>dovranno approfondire lo studio della nostra Costituzione e delle</w:t>
      </w:r>
      <w:r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822888" w:rsidRPr="00822888">
        <w:rPr>
          <w:rFonts w:asciiTheme="minorHAnsi" w:hAnsiTheme="minorHAnsi" w:cs="Times New Roman"/>
          <w:i/>
          <w:sz w:val="24"/>
          <w:szCs w:val="24"/>
        </w:rPr>
        <w:t>principali leggi nazionali e internazionali per acquisire gli strumenti necessari per conoscere</w:t>
      </w:r>
      <w:r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822888" w:rsidRPr="00822888">
        <w:rPr>
          <w:rFonts w:asciiTheme="minorHAnsi" w:hAnsiTheme="minorHAnsi" w:cs="Times New Roman"/>
          <w:i/>
          <w:sz w:val="24"/>
          <w:szCs w:val="24"/>
        </w:rPr>
        <w:t>i propri diritti e doveri e per diventare cittadini responsabili e attivi in grado di partecipare</w:t>
      </w:r>
      <w:r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822888" w:rsidRPr="00822888">
        <w:rPr>
          <w:rFonts w:asciiTheme="minorHAnsi" w:hAnsiTheme="minorHAnsi" w:cs="Times New Roman"/>
          <w:i/>
          <w:sz w:val="24"/>
          <w:szCs w:val="24"/>
        </w:rPr>
        <w:t>pienamente alla vita civica, culturale e sociale della loro comunità.</w:t>
      </w:r>
    </w:p>
    <w:p w14:paraId="4E05208D" w14:textId="77777777" w:rsidR="00822888" w:rsidRDefault="00822888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i/>
          <w:sz w:val="24"/>
          <w:szCs w:val="24"/>
        </w:rPr>
      </w:pPr>
    </w:p>
    <w:p w14:paraId="73F50D60" w14:textId="77777777" w:rsidR="00822888" w:rsidRPr="00822888" w:rsidRDefault="00822888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b/>
          <w:i/>
          <w:sz w:val="24"/>
          <w:szCs w:val="24"/>
        </w:rPr>
      </w:pPr>
      <w:r w:rsidRPr="00822888">
        <w:rPr>
          <w:rFonts w:asciiTheme="minorHAnsi" w:hAnsiTheme="minorHAnsi" w:cs="Times New Roman"/>
          <w:b/>
          <w:i/>
          <w:sz w:val="24"/>
          <w:szCs w:val="24"/>
        </w:rPr>
        <w:t>2. Lo sviluppo sostenibile</w:t>
      </w:r>
    </w:p>
    <w:p w14:paraId="5C520BA7" w14:textId="63C5795F" w:rsidR="00822888" w:rsidRPr="00822888" w:rsidRDefault="00822888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i/>
          <w:sz w:val="24"/>
          <w:szCs w:val="24"/>
        </w:rPr>
      </w:pPr>
      <w:r w:rsidRPr="00822888">
        <w:rPr>
          <w:rFonts w:asciiTheme="minorHAnsi" w:hAnsiTheme="minorHAnsi" w:cs="Times New Roman"/>
          <w:i/>
          <w:sz w:val="24"/>
          <w:szCs w:val="24"/>
        </w:rPr>
        <w:t>Alunne e alunni saranno formati su educazione ambientale, conoscenza e tutela del</w:t>
      </w:r>
      <w:r w:rsidR="000B74E7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822888">
        <w:rPr>
          <w:rFonts w:asciiTheme="minorHAnsi" w:hAnsiTheme="minorHAnsi" w:cs="Times New Roman"/>
          <w:i/>
          <w:sz w:val="24"/>
          <w:szCs w:val="24"/>
        </w:rPr>
        <w:t>patrimonio e del territorio, tenendo conto degli obiettivi dell’Agenda 2030 dell’ONU.</w:t>
      </w:r>
      <w:r w:rsidR="000B74E7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822888">
        <w:rPr>
          <w:rFonts w:asciiTheme="minorHAnsi" w:hAnsiTheme="minorHAnsi" w:cs="Times New Roman"/>
          <w:i/>
          <w:sz w:val="24"/>
          <w:szCs w:val="24"/>
        </w:rPr>
        <w:t>Rientreranno in questo asse anche l’educazione alla salute, la tutela dei beni comuni,</w:t>
      </w:r>
      <w:r w:rsidR="000B74E7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822888">
        <w:rPr>
          <w:rFonts w:asciiTheme="minorHAnsi" w:hAnsiTheme="minorHAnsi" w:cs="Times New Roman"/>
          <w:i/>
          <w:sz w:val="24"/>
          <w:szCs w:val="24"/>
        </w:rPr>
        <w:t>principi di protezione civile, i temi riguardanti l’educazione alla salute, la tutela dell’ambiente,</w:t>
      </w:r>
      <w:r w:rsidR="000B74E7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822888">
        <w:rPr>
          <w:rFonts w:asciiTheme="minorHAnsi" w:hAnsiTheme="minorHAnsi" w:cs="Times New Roman"/>
          <w:i/>
          <w:sz w:val="24"/>
          <w:szCs w:val="24"/>
        </w:rPr>
        <w:t>il rispetto per gli animali e i beni comuni, la protezione civile.</w:t>
      </w:r>
    </w:p>
    <w:p w14:paraId="35BEB2D1" w14:textId="77777777" w:rsidR="00822888" w:rsidRDefault="00822888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b/>
          <w:i/>
          <w:sz w:val="24"/>
          <w:szCs w:val="24"/>
        </w:rPr>
      </w:pPr>
    </w:p>
    <w:p w14:paraId="5295DEC2" w14:textId="77777777" w:rsidR="00822888" w:rsidRPr="00822888" w:rsidRDefault="00822888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b/>
          <w:i/>
          <w:sz w:val="24"/>
          <w:szCs w:val="24"/>
        </w:rPr>
      </w:pPr>
      <w:r w:rsidRPr="00822888">
        <w:rPr>
          <w:rFonts w:asciiTheme="minorHAnsi" w:hAnsiTheme="minorHAnsi" w:cs="Times New Roman"/>
          <w:b/>
          <w:i/>
          <w:sz w:val="24"/>
          <w:szCs w:val="24"/>
        </w:rPr>
        <w:t>3. La cittadinanza digitale</w:t>
      </w:r>
    </w:p>
    <w:p w14:paraId="03F7875F" w14:textId="64424313" w:rsidR="004D083C" w:rsidRDefault="00822888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i/>
          <w:sz w:val="24"/>
          <w:szCs w:val="24"/>
        </w:rPr>
      </w:pPr>
      <w:r w:rsidRPr="00822888">
        <w:rPr>
          <w:rFonts w:asciiTheme="minorHAnsi" w:hAnsiTheme="minorHAnsi" w:cs="Times New Roman"/>
          <w:i/>
          <w:sz w:val="24"/>
          <w:szCs w:val="24"/>
        </w:rPr>
        <w:t>Per “Cittadinanza digitale” si intende la capacità di un individuo di avvalersi</w:t>
      </w:r>
      <w:r w:rsidR="000B74E7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822888">
        <w:rPr>
          <w:rFonts w:asciiTheme="minorHAnsi" w:hAnsiTheme="minorHAnsi" w:cs="Times New Roman"/>
          <w:i/>
          <w:sz w:val="24"/>
          <w:szCs w:val="24"/>
        </w:rPr>
        <w:t>consapevolmente e responsabilmente dei mezzi di comunicazione virtuali.</w:t>
      </w:r>
    </w:p>
    <w:p w14:paraId="69BA36A9" w14:textId="77777777" w:rsidR="000B74E7" w:rsidRDefault="000B74E7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i/>
          <w:sz w:val="24"/>
          <w:szCs w:val="24"/>
        </w:rPr>
      </w:pPr>
    </w:p>
    <w:p w14:paraId="6BDF99F1" w14:textId="716C55DE" w:rsidR="006D4FBC" w:rsidRPr="006D4FBC" w:rsidRDefault="006D4FBC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i/>
          <w:color w:val="FF0000"/>
          <w:sz w:val="24"/>
          <w:szCs w:val="24"/>
        </w:rPr>
      </w:pPr>
      <w:r w:rsidRPr="006D4FBC">
        <w:rPr>
          <w:rFonts w:asciiTheme="minorHAnsi" w:hAnsiTheme="minorHAnsi" w:cs="Times New Roman"/>
          <w:i/>
          <w:color w:val="FF0000"/>
          <w:sz w:val="24"/>
          <w:szCs w:val="24"/>
        </w:rPr>
        <w:t xml:space="preserve">Elementi da desumere dal Piano di Lavoro della classe </w:t>
      </w:r>
    </w:p>
    <w:tbl>
      <w:tblPr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79"/>
        <w:gridCol w:w="2795"/>
        <w:gridCol w:w="2966"/>
        <w:gridCol w:w="1594"/>
      </w:tblGrid>
      <w:tr w:rsidR="000B74E7" w14:paraId="2A1C8A5A" w14:textId="77777777" w:rsidTr="00892D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F58B43" w14:textId="77777777" w:rsidR="000B74E7" w:rsidRDefault="000B74E7" w:rsidP="00892D0C">
            <w:pPr>
              <w:pStyle w:val="Paragrafoelenco"/>
              <w:ind w:left="0"/>
              <w:jc w:val="center"/>
              <w:rPr>
                <w:rFonts w:ascii="Georgia" w:hAnsi="Georgia" w:cs="Times New Roman"/>
                <w:sz w:val="24"/>
              </w:rPr>
            </w:pPr>
            <w:r>
              <w:rPr>
                <w:rFonts w:ascii="Georgia" w:hAnsi="Georgia" w:cs="Times New Roman"/>
                <w:sz w:val="24"/>
              </w:rPr>
              <w:t>Nuclei fondanti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EC5DF8" w14:textId="0CDF025D" w:rsidR="000B74E7" w:rsidRDefault="000B74E7" w:rsidP="00892D0C">
            <w:pPr>
              <w:pStyle w:val="Paragrafoelenco"/>
              <w:ind w:left="0"/>
              <w:jc w:val="center"/>
              <w:rPr>
                <w:rFonts w:ascii="Georgia" w:hAnsi="Georgia" w:cs="Times New Roman"/>
                <w:sz w:val="24"/>
              </w:rPr>
            </w:pPr>
            <w:r>
              <w:rPr>
                <w:rFonts w:ascii="Georgia" w:hAnsi="Georgia" w:cs="Times New Roman"/>
                <w:sz w:val="24"/>
              </w:rPr>
              <w:t>Obiettivo di apprendimento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DDE668" w14:textId="626A540B" w:rsidR="000B74E7" w:rsidRDefault="000B74E7" w:rsidP="00892D0C">
            <w:pPr>
              <w:pStyle w:val="Paragrafoelenco"/>
              <w:ind w:left="0"/>
              <w:jc w:val="center"/>
              <w:rPr>
                <w:rFonts w:ascii="Georgia" w:hAnsi="Georgia" w:cs="Times New Roman"/>
                <w:sz w:val="24"/>
              </w:rPr>
            </w:pPr>
            <w:r>
              <w:rPr>
                <w:rFonts w:ascii="Georgia" w:hAnsi="Georgia" w:cs="Times New Roman"/>
                <w:sz w:val="24"/>
              </w:rPr>
              <w:t>Contenuti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DD1286" w14:textId="40753784" w:rsidR="000B74E7" w:rsidRDefault="000B74E7" w:rsidP="00892D0C">
            <w:pPr>
              <w:pStyle w:val="Paragrafoelenco"/>
              <w:ind w:left="0"/>
              <w:jc w:val="center"/>
              <w:rPr>
                <w:rFonts w:ascii="Georgia" w:hAnsi="Georgia" w:cs="Times New Roman"/>
                <w:sz w:val="24"/>
              </w:rPr>
            </w:pPr>
            <w:r>
              <w:rPr>
                <w:rFonts w:ascii="Georgia" w:hAnsi="Georgia" w:cs="Times New Roman"/>
                <w:sz w:val="24"/>
              </w:rPr>
              <w:t>Ore</w:t>
            </w:r>
            <w:r w:rsidR="006D4FBC">
              <w:rPr>
                <w:rFonts w:ascii="Georgia" w:hAnsi="Georgia" w:cs="Times New Roman"/>
                <w:sz w:val="24"/>
              </w:rPr>
              <w:t xml:space="preserve"> da dividere nei due quadrimestri</w:t>
            </w:r>
            <w:r>
              <w:rPr>
                <w:rFonts w:ascii="Georgia" w:hAnsi="Georgia" w:cs="Times New Roman"/>
                <w:sz w:val="24"/>
              </w:rPr>
              <w:t xml:space="preserve"> </w:t>
            </w:r>
          </w:p>
        </w:tc>
      </w:tr>
      <w:tr w:rsidR="000B74E7" w14:paraId="3B924636" w14:textId="77777777" w:rsidTr="00892D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750E76" w14:textId="5BBD1267" w:rsidR="000B74E7" w:rsidRDefault="006D4FBC" w:rsidP="000B74E7">
            <w:pPr>
              <w:pStyle w:val="TableParagraph"/>
              <w:spacing w:before="183" w:after="0"/>
              <w:ind w:left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lastRenderedPageBreak/>
              <w:t>1.</w:t>
            </w:r>
          </w:p>
          <w:p w14:paraId="7C21AE54" w14:textId="3329CF6B" w:rsidR="006D4FBC" w:rsidRDefault="006D4FBC" w:rsidP="000B74E7">
            <w:pPr>
              <w:pStyle w:val="TableParagraph"/>
              <w:spacing w:before="183" w:after="0"/>
              <w:ind w:left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2.</w:t>
            </w:r>
          </w:p>
          <w:p w14:paraId="6F89DF03" w14:textId="31630733" w:rsidR="000B74E7" w:rsidRDefault="006D4FBC" w:rsidP="006D4FBC">
            <w:pPr>
              <w:pStyle w:val="TableParagraph"/>
              <w:spacing w:before="183" w:after="0"/>
              <w:ind w:left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3.</w:t>
            </w:r>
          </w:p>
          <w:p w14:paraId="173D6BF4" w14:textId="77777777" w:rsidR="000B74E7" w:rsidRDefault="000B74E7" w:rsidP="00892D0C">
            <w:pPr>
              <w:pStyle w:val="TableParagraph"/>
              <w:spacing w:before="183" w:after="0"/>
              <w:ind w:left="0"/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633ED7" w14:textId="4B460091" w:rsidR="000B74E7" w:rsidRDefault="000B74E7" w:rsidP="00892D0C">
            <w:pPr>
              <w:pStyle w:val="TableParagraph"/>
              <w:tabs>
                <w:tab w:val="left" w:pos="339"/>
              </w:tabs>
              <w:spacing w:after="0" w:line="240" w:lineRule="auto"/>
              <w:ind w:left="338" w:right="95"/>
              <w:jc w:val="both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6E97B8" w14:textId="64271B0F" w:rsidR="000B74E7" w:rsidRDefault="000B74E7" w:rsidP="00892D0C">
            <w:pPr>
              <w:pStyle w:val="TableParagraph"/>
              <w:tabs>
                <w:tab w:val="left" w:pos="339"/>
              </w:tabs>
              <w:spacing w:after="0" w:line="240" w:lineRule="auto"/>
              <w:ind w:left="339" w:right="10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BF50F8" w14:textId="77777777" w:rsidR="000B74E7" w:rsidRDefault="000B74E7" w:rsidP="00892D0C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CFE2D6" w14:textId="77777777" w:rsidR="000B74E7" w:rsidRPr="00822888" w:rsidRDefault="000B74E7" w:rsidP="00822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4"/>
        <w:jc w:val="both"/>
        <w:rPr>
          <w:rFonts w:asciiTheme="minorHAnsi" w:hAnsiTheme="minorHAnsi" w:cs="Times New Roman"/>
          <w:i/>
          <w:sz w:val="24"/>
          <w:szCs w:val="24"/>
        </w:rPr>
      </w:pPr>
    </w:p>
    <w:p w14:paraId="0487D4CB" w14:textId="77777777" w:rsidR="00A15E22" w:rsidRPr="007F4A27" w:rsidRDefault="00A15E22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BAB1B30" w14:textId="77777777" w:rsidR="006B2511" w:rsidRPr="007F4A27" w:rsidRDefault="00CD7FC1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METODOLOGIE DIDATTICHE</w:t>
      </w:r>
    </w:p>
    <w:p w14:paraId="3E3EBE7B" w14:textId="77777777" w:rsidR="006B2511" w:rsidRPr="007F4A27" w:rsidRDefault="006B2511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081E3773" w14:textId="77777777" w:rsidR="006B2511" w:rsidRPr="007F4A27" w:rsidRDefault="00CD7FC1">
      <w:pPr>
        <w:tabs>
          <w:tab w:val="center" w:pos="1106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Partendo dal concreto vissuto degli allievi e attraverso il dialogo, la conversazione, il coinvolgimento e la stimolazione della curiosità, saranno presentate le tematiche e i contenuti. La realtà sarà osservata, descritta e problematizzata facendo ricorso all’operatività individuale e di gruppo. In particolare, il lavoro di gruppo favorirà momenti di socializzazione e, la produttività, soprattutto per quegli alunni con difficoltà di apprendimento o superficiali, si attuerà in percorsi coerenti alle attitudini di ciascuno.</w:t>
      </w:r>
    </w:p>
    <w:p w14:paraId="0A41E430" w14:textId="77777777" w:rsidR="006B2511" w:rsidRPr="007F4A27" w:rsidRDefault="00CD7FC1">
      <w:pPr>
        <w:tabs>
          <w:tab w:val="center" w:pos="1106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L’interdisciplinarietà guidata renderà operativo “</w:t>
      </w:r>
      <w:r w:rsidRPr="007F4A27">
        <w:rPr>
          <w:rFonts w:asciiTheme="minorHAnsi" w:eastAsia="Times New Roman" w:hAnsiTheme="minorHAnsi" w:cs="Times New Roman"/>
          <w:i/>
          <w:sz w:val="24"/>
          <w:szCs w:val="24"/>
        </w:rPr>
        <w:t xml:space="preserve">il-fare-collegamenti” </w:t>
      </w:r>
      <w:r w:rsidRPr="007F4A27">
        <w:rPr>
          <w:rFonts w:asciiTheme="minorHAnsi" w:eastAsia="Times New Roman" w:hAnsiTheme="minorHAnsi" w:cs="Times New Roman"/>
          <w:sz w:val="24"/>
          <w:szCs w:val="24"/>
        </w:rPr>
        <w:t xml:space="preserve">tra i contenuti di ambito storico-geografico per una visione d’insieme dei </w:t>
      </w:r>
      <w:proofErr w:type="spellStart"/>
      <w:r w:rsidRPr="007F4A27">
        <w:rPr>
          <w:rFonts w:asciiTheme="minorHAnsi" w:eastAsia="Times New Roman" w:hAnsiTheme="minorHAnsi" w:cs="Times New Roman"/>
          <w:sz w:val="24"/>
          <w:szCs w:val="24"/>
        </w:rPr>
        <w:t>saperi</w:t>
      </w:r>
      <w:proofErr w:type="spellEnd"/>
      <w:r w:rsidRPr="007F4A27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1CDBBBC3" w14:textId="77777777" w:rsidR="006B2511" w:rsidRPr="007F4A27" w:rsidRDefault="006B2511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34BEF5C4" w14:textId="77777777"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Metodo funzionale comunicativo</w:t>
      </w:r>
    </w:p>
    <w:p w14:paraId="1CE73673" w14:textId="77777777"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 xml:space="preserve">Cooperative </w:t>
      </w:r>
      <w:r w:rsidR="00BD62D9" w:rsidRPr="007F4A27">
        <w:rPr>
          <w:rFonts w:asciiTheme="minorHAnsi" w:eastAsia="Times New Roman" w:hAnsiTheme="minorHAnsi" w:cs="Times New Roman"/>
          <w:sz w:val="24"/>
          <w:szCs w:val="24"/>
        </w:rPr>
        <w:t>Learning</w:t>
      </w:r>
    </w:p>
    <w:p w14:paraId="6D208FE0" w14:textId="77777777"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 xml:space="preserve">Per i ragazzi in difficoltà, </w:t>
      </w:r>
      <w:proofErr w:type="spellStart"/>
      <w:r w:rsidRPr="007F4A27">
        <w:rPr>
          <w:rFonts w:asciiTheme="minorHAnsi" w:eastAsia="Times New Roman" w:hAnsiTheme="minorHAnsi" w:cs="Times New Roman"/>
          <w:sz w:val="24"/>
          <w:szCs w:val="24"/>
        </w:rPr>
        <w:t>peer</w:t>
      </w:r>
      <w:proofErr w:type="spellEnd"/>
      <w:r w:rsidRPr="007F4A27">
        <w:rPr>
          <w:rFonts w:asciiTheme="minorHAnsi" w:eastAsia="Times New Roman" w:hAnsiTheme="minorHAnsi" w:cs="Times New Roman"/>
          <w:sz w:val="24"/>
          <w:szCs w:val="24"/>
        </w:rPr>
        <w:t xml:space="preserve"> tutoring</w:t>
      </w:r>
    </w:p>
    <w:p w14:paraId="153C63C3" w14:textId="77777777"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Lezione frontale ed interattiva</w:t>
      </w:r>
    </w:p>
    <w:p w14:paraId="48CBEC28" w14:textId="77777777"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Metodo deduttivo/induttivo</w:t>
      </w:r>
    </w:p>
    <w:p w14:paraId="522F9CD6" w14:textId="77777777"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7F4A27">
        <w:rPr>
          <w:rFonts w:asciiTheme="minorHAnsi" w:eastAsia="Times New Roman" w:hAnsiTheme="minorHAnsi" w:cs="Times New Roman"/>
          <w:sz w:val="24"/>
          <w:szCs w:val="24"/>
        </w:rPr>
        <w:t>Problem</w:t>
      </w:r>
      <w:proofErr w:type="spellEnd"/>
      <w:r w:rsidRPr="007F4A27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7F4A27">
        <w:rPr>
          <w:rFonts w:asciiTheme="minorHAnsi" w:eastAsia="Times New Roman" w:hAnsiTheme="minorHAnsi" w:cs="Times New Roman"/>
          <w:sz w:val="24"/>
          <w:szCs w:val="24"/>
        </w:rPr>
        <w:t>solving</w:t>
      </w:r>
      <w:proofErr w:type="spellEnd"/>
      <w:r w:rsidRPr="007F4A27">
        <w:rPr>
          <w:rFonts w:asciiTheme="minorHAnsi" w:eastAsia="Times New Roman" w:hAnsiTheme="minorHAnsi" w:cs="Times New Roman"/>
          <w:sz w:val="24"/>
          <w:szCs w:val="24"/>
        </w:rPr>
        <w:t xml:space="preserve"> e brainstorming</w:t>
      </w:r>
    </w:p>
    <w:p w14:paraId="07A0A393" w14:textId="77777777"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Produzioni di mappe concettuali</w:t>
      </w:r>
    </w:p>
    <w:p w14:paraId="38AFEC1C" w14:textId="77777777"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Utilizzo di computer, mappe concettuali, atlante</w:t>
      </w:r>
    </w:p>
    <w:p w14:paraId="5001C05E" w14:textId="77777777"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Lavori individuali e di gruppo</w:t>
      </w:r>
    </w:p>
    <w:p w14:paraId="6E3DB9F3" w14:textId="77777777"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Letture/Ascolto/Riflessione/Dibattito</w:t>
      </w:r>
    </w:p>
    <w:p w14:paraId="51139D62" w14:textId="77777777" w:rsidR="006B2511" w:rsidRPr="007F4A27" w:rsidRDefault="00CD7FC1" w:rsidP="0032035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Interventi educativi</w:t>
      </w:r>
    </w:p>
    <w:p w14:paraId="4F0EDE61" w14:textId="77777777" w:rsidR="006B2511" w:rsidRDefault="006B2511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6A093765" w14:textId="77777777" w:rsidR="00963F5A" w:rsidRPr="00963F5A" w:rsidRDefault="00963F5A" w:rsidP="00963F5A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963F5A">
        <w:rPr>
          <w:rFonts w:asciiTheme="minorHAnsi" w:eastAsia="Times New Roman" w:hAnsiTheme="minorHAnsi" w:cs="Times New Roman"/>
          <w:b/>
          <w:sz w:val="24"/>
          <w:szCs w:val="24"/>
        </w:rPr>
        <w:t>TIPOLOGIA DI INTERVENTO</w:t>
      </w:r>
      <w:r w:rsidRPr="00963F5A">
        <w:rPr>
          <w:rFonts w:asciiTheme="minorHAnsi" w:eastAsia="Times New Roman" w:hAnsiTheme="minorHAnsi" w:cs="Times New Roman"/>
          <w:b/>
          <w:sz w:val="24"/>
          <w:szCs w:val="24"/>
        </w:rPr>
        <w:tab/>
      </w:r>
    </w:p>
    <w:p w14:paraId="3BC2B252" w14:textId="77777777" w:rsidR="00963F5A" w:rsidRDefault="00963F5A" w:rsidP="00963F5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7E9F0709" w14:textId="77777777" w:rsidR="00963F5A" w:rsidRPr="00963F5A" w:rsidRDefault="00963F5A" w:rsidP="00963F5A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963F5A">
        <w:rPr>
          <w:rFonts w:asciiTheme="minorHAnsi" w:eastAsia="Times New Roman" w:hAnsiTheme="minorHAnsi" w:cs="Times New Roman"/>
          <w:b/>
          <w:sz w:val="24"/>
          <w:szCs w:val="24"/>
        </w:rPr>
        <w:t>RECUPERO:</w:t>
      </w:r>
    </w:p>
    <w:p w14:paraId="35DDF34F" w14:textId="77777777" w:rsidR="00963F5A" w:rsidRPr="00963F5A" w:rsidRDefault="00963F5A" w:rsidP="00963F5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963F5A">
        <w:rPr>
          <w:rFonts w:asciiTheme="minorHAnsi" w:eastAsia="Times New Roman" w:hAnsiTheme="minorHAnsi" w:cs="Times New Roman"/>
          <w:sz w:val="24"/>
          <w:szCs w:val="24"/>
        </w:rPr>
        <w:t xml:space="preserve">- Studio assistito </w:t>
      </w:r>
    </w:p>
    <w:p w14:paraId="1ECBEE1A" w14:textId="77777777" w:rsidR="00963F5A" w:rsidRPr="00963F5A" w:rsidRDefault="00963F5A" w:rsidP="00963F5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963F5A">
        <w:rPr>
          <w:rFonts w:asciiTheme="minorHAnsi" w:eastAsia="Times New Roman" w:hAnsiTheme="minorHAnsi" w:cs="Times New Roman"/>
          <w:sz w:val="24"/>
          <w:szCs w:val="24"/>
        </w:rPr>
        <w:t>- Diversificazione / adattamento dei contenuti disciplinari</w:t>
      </w:r>
    </w:p>
    <w:p w14:paraId="107A0B1A" w14:textId="77777777" w:rsidR="00963F5A" w:rsidRPr="00963F5A" w:rsidRDefault="00963F5A" w:rsidP="00963F5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963F5A">
        <w:rPr>
          <w:rFonts w:asciiTheme="minorHAnsi" w:eastAsia="Times New Roman" w:hAnsiTheme="minorHAnsi" w:cs="Times New Roman"/>
          <w:sz w:val="24"/>
          <w:szCs w:val="24"/>
        </w:rPr>
        <w:t>- Controllo sistematico dell'apprendimento</w:t>
      </w:r>
    </w:p>
    <w:p w14:paraId="3508AC01" w14:textId="77777777" w:rsidR="00963F5A" w:rsidRPr="00963F5A" w:rsidRDefault="00963F5A" w:rsidP="00963F5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963F5A">
        <w:rPr>
          <w:rFonts w:asciiTheme="minorHAnsi" w:eastAsia="Times New Roman" w:hAnsiTheme="minorHAnsi" w:cs="Times New Roman"/>
          <w:sz w:val="24"/>
          <w:szCs w:val="24"/>
        </w:rPr>
        <w:t>- Coinvolgimento in attività collettive</w:t>
      </w:r>
      <w:r w:rsidRPr="00963F5A">
        <w:rPr>
          <w:rFonts w:asciiTheme="minorHAnsi" w:eastAsia="Times New Roman" w:hAnsiTheme="minorHAnsi" w:cs="Times New Roman"/>
          <w:sz w:val="24"/>
          <w:szCs w:val="24"/>
        </w:rPr>
        <w:tab/>
      </w:r>
    </w:p>
    <w:p w14:paraId="373FCC48" w14:textId="77777777" w:rsidR="00963F5A" w:rsidRDefault="00963F5A" w:rsidP="00963F5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28BB67C0" w14:textId="77777777" w:rsidR="00963F5A" w:rsidRPr="00963F5A" w:rsidRDefault="00963F5A" w:rsidP="00963F5A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963F5A">
        <w:rPr>
          <w:rFonts w:asciiTheme="minorHAnsi" w:eastAsia="Times New Roman" w:hAnsiTheme="minorHAnsi" w:cs="Times New Roman"/>
          <w:b/>
          <w:sz w:val="24"/>
          <w:szCs w:val="24"/>
        </w:rPr>
        <w:t>CONSOLIDIMENTO:</w:t>
      </w:r>
    </w:p>
    <w:p w14:paraId="3887EBDF" w14:textId="77777777" w:rsidR="00963F5A" w:rsidRPr="00963F5A" w:rsidRDefault="00963F5A" w:rsidP="00963F5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963F5A">
        <w:rPr>
          <w:rFonts w:asciiTheme="minorHAnsi" w:eastAsia="Times New Roman" w:hAnsiTheme="minorHAnsi" w:cs="Times New Roman"/>
          <w:sz w:val="24"/>
          <w:szCs w:val="24"/>
        </w:rPr>
        <w:t>- Attività guidate a crescente livello di difficoltà</w:t>
      </w:r>
    </w:p>
    <w:p w14:paraId="5170898D" w14:textId="77777777" w:rsidR="00963F5A" w:rsidRPr="00963F5A" w:rsidRDefault="00963F5A" w:rsidP="00963F5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963F5A">
        <w:rPr>
          <w:rFonts w:asciiTheme="minorHAnsi" w:eastAsia="Times New Roman" w:hAnsiTheme="minorHAnsi" w:cs="Times New Roman"/>
          <w:sz w:val="24"/>
          <w:szCs w:val="24"/>
        </w:rPr>
        <w:t xml:space="preserve">- Rinforzo delle tecniche specifiche per le diverse fasi di studio </w:t>
      </w:r>
    </w:p>
    <w:p w14:paraId="6559C142" w14:textId="77777777" w:rsidR="00963F5A" w:rsidRPr="00963F5A" w:rsidRDefault="00963F5A" w:rsidP="00963F5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963F5A">
        <w:rPr>
          <w:rFonts w:asciiTheme="minorHAnsi" w:eastAsia="Times New Roman" w:hAnsiTheme="minorHAnsi" w:cs="Times New Roman"/>
          <w:sz w:val="24"/>
          <w:szCs w:val="24"/>
        </w:rPr>
        <w:t>- Esercitazione di fissazione/automatizzazione delle conoscenze</w:t>
      </w:r>
      <w:r w:rsidRPr="00963F5A">
        <w:rPr>
          <w:rFonts w:asciiTheme="minorHAnsi" w:eastAsia="Times New Roman" w:hAnsiTheme="minorHAnsi" w:cs="Times New Roman"/>
          <w:sz w:val="24"/>
          <w:szCs w:val="24"/>
        </w:rPr>
        <w:tab/>
      </w:r>
    </w:p>
    <w:p w14:paraId="258CAD7D" w14:textId="77777777" w:rsidR="00963F5A" w:rsidRDefault="00963F5A" w:rsidP="00963F5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3F57F56A" w14:textId="77777777" w:rsidR="00963F5A" w:rsidRPr="00963F5A" w:rsidRDefault="00963F5A" w:rsidP="00963F5A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963F5A">
        <w:rPr>
          <w:rFonts w:asciiTheme="minorHAnsi" w:eastAsia="Times New Roman" w:hAnsiTheme="minorHAnsi" w:cs="Times New Roman"/>
          <w:b/>
          <w:sz w:val="24"/>
          <w:szCs w:val="24"/>
        </w:rPr>
        <w:t>POTENZIAMENTO:</w:t>
      </w:r>
    </w:p>
    <w:p w14:paraId="2C6EC7B0" w14:textId="77777777" w:rsidR="00963F5A" w:rsidRPr="00963F5A" w:rsidRDefault="00963F5A" w:rsidP="00963F5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963F5A">
        <w:rPr>
          <w:rFonts w:asciiTheme="minorHAnsi" w:eastAsia="Times New Roman" w:hAnsiTheme="minorHAnsi" w:cs="Times New Roman"/>
          <w:sz w:val="24"/>
          <w:szCs w:val="24"/>
        </w:rPr>
        <w:t xml:space="preserve">- Approfondimento, rielaborazione e </w:t>
      </w:r>
      <w:proofErr w:type="spellStart"/>
      <w:r w:rsidRPr="00963F5A">
        <w:rPr>
          <w:rFonts w:asciiTheme="minorHAnsi" w:eastAsia="Times New Roman" w:hAnsiTheme="minorHAnsi" w:cs="Times New Roman"/>
          <w:sz w:val="24"/>
          <w:szCs w:val="24"/>
        </w:rPr>
        <w:t>problematizzazione</w:t>
      </w:r>
      <w:proofErr w:type="spellEnd"/>
      <w:r w:rsidRPr="00963F5A">
        <w:rPr>
          <w:rFonts w:asciiTheme="minorHAnsi" w:eastAsia="Times New Roman" w:hAnsiTheme="minorHAnsi" w:cs="Times New Roman"/>
          <w:sz w:val="24"/>
          <w:szCs w:val="24"/>
        </w:rPr>
        <w:t xml:space="preserve"> dei contenuti</w:t>
      </w:r>
    </w:p>
    <w:p w14:paraId="30EF7F28" w14:textId="77777777" w:rsidR="00963F5A" w:rsidRPr="00963F5A" w:rsidRDefault="00963F5A" w:rsidP="00963F5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963F5A">
        <w:rPr>
          <w:rFonts w:asciiTheme="minorHAnsi" w:eastAsia="Times New Roman" w:hAnsiTheme="minorHAnsi" w:cs="Times New Roman"/>
          <w:sz w:val="24"/>
          <w:szCs w:val="24"/>
        </w:rPr>
        <w:t xml:space="preserve">- Ricerche individuali </w:t>
      </w:r>
    </w:p>
    <w:p w14:paraId="6EEE01A9" w14:textId="77777777" w:rsidR="00963F5A" w:rsidRPr="00963F5A" w:rsidRDefault="00963F5A" w:rsidP="00963F5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963F5A">
        <w:rPr>
          <w:rFonts w:asciiTheme="minorHAnsi" w:eastAsia="Times New Roman" w:hAnsiTheme="minorHAnsi" w:cs="Times New Roman"/>
          <w:sz w:val="24"/>
          <w:szCs w:val="24"/>
        </w:rPr>
        <w:t>- Impulso allo spirito critico ed alla creatività</w:t>
      </w:r>
    </w:p>
    <w:p w14:paraId="342871F9" w14:textId="77777777" w:rsidR="00963F5A" w:rsidRDefault="00963F5A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876155F" w14:textId="77777777" w:rsidR="006B2511" w:rsidRPr="007F4A27" w:rsidRDefault="00CD7FC1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VERIFICHE E VALUTAZIONI</w:t>
      </w:r>
    </w:p>
    <w:p w14:paraId="351E80BB" w14:textId="77777777" w:rsidR="006B2511" w:rsidRPr="007F4A27" w:rsidRDefault="006B2511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6E3D47A5" w14:textId="77777777" w:rsidR="006B2511" w:rsidRDefault="00CD7FC1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4A27">
        <w:rPr>
          <w:rFonts w:asciiTheme="minorHAnsi" w:eastAsia="Times New Roman" w:hAnsiTheme="minorHAnsi" w:cs="Times New Roman"/>
          <w:sz w:val="24"/>
          <w:szCs w:val="24"/>
        </w:rPr>
        <w:t>La valutazione sarà finalizzata alla verifica della padronanza delle competenze individuate, seguendo i criteri stabiliti: valutazione formativa, sommativa, comparativa, in itinere, finale. Le verifiche scritte non potranno essere somministrate nei mesi di gennaio e maggio come previsto dal PTOF. La valutazione del comportamento è collegiale e pertanto farà riferimento agli indicatori presenti nel PTOF e ai livelli di padronanza delle competenze.</w:t>
      </w:r>
    </w:p>
    <w:p w14:paraId="0C77D180" w14:textId="77777777" w:rsidR="00963F5A" w:rsidRDefault="00963F5A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20BC8E1F" w14:textId="77777777" w:rsidR="00963F5A" w:rsidRDefault="00963F5A" w:rsidP="00963F5A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225235E4" w14:textId="3DBD6875" w:rsidR="00963F5A" w:rsidRPr="00963F5A" w:rsidRDefault="00963F5A" w:rsidP="00963F5A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INTEGRAZIONE ALLA PROGRAMMAZIONE DISCIPLINARE CON L’USO DELLA D</w:t>
      </w:r>
      <w:r w:rsidRPr="00963F5A">
        <w:rPr>
          <w:rFonts w:asciiTheme="minorHAnsi" w:eastAsia="Times New Roman" w:hAnsiTheme="minorHAnsi" w:cs="Times New Roman"/>
          <w:b/>
          <w:sz w:val="24"/>
          <w:szCs w:val="24"/>
        </w:rPr>
        <w:t>ID (Didattica Digitale Integrata)</w:t>
      </w:r>
    </w:p>
    <w:p w14:paraId="6BACDABD" w14:textId="77777777" w:rsidR="00963F5A" w:rsidRDefault="00963F5A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tbl>
      <w:tblPr>
        <w:tblW w:w="102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8521"/>
        <w:gridCol w:w="40"/>
      </w:tblGrid>
      <w:tr w:rsidR="00963F5A" w:rsidRPr="00963F5A" w14:paraId="7A083F71" w14:textId="77777777" w:rsidTr="00964BBB">
        <w:trPr>
          <w:gridAfter w:val="1"/>
          <w:wAfter w:w="40" w:type="dxa"/>
          <w:trHeight w:val="963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D7CB7" w14:textId="2506912E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963F5A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ar-SA"/>
              </w:rPr>
              <w:br w:type="page"/>
            </w:r>
            <w:r>
              <w:rPr>
                <w:rFonts w:ascii="Verdana" w:hAnsi="Verdana"/>
                <w:color w:val="auto"/>
                <w:sz w:val="20"/>
                <w:szCs w:val="20"/>
              </w:rPr>
              <w:t>Strumenti utilizzati per la DID</w:t>
            </w:r>
          </w:p>
          <w:p w14:paraId="7C7FB0A3" w14:textId="1D22440F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57D9" w14:textId="77777777" w:rsidR="00963F5A" w:rsidRPr="00963F5A" w:rsidRDefault="00963F5A" w:rsidP="00963F5A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contextualSpacing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963F5A">
              <w:rPr>
                <w:rFonts w:ascii="Verdana" w:hAnsi="Verdana"/>
                <w:color w:val="auto"/>
                <w:sz w:val="20"/>
                <w:szCs w:val="20"/>
              </w:rPr>
              <w:t>Piattaforma Microsoft Office 365 con Teams e tutte le altre applicazioni.</w:t>
            </w:r>
          </w:p>
          <w:p w14:paraId="20A3F40E" w14:textId="77777777" w:rsidR="00963F5A" w:rsidRPr="00963F5A" w:rsidRDefault="00963F5A" w:rsidP="00963F5A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contextualSpacing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963F5A">
              <w:rPr>
                <w:rFonts w:ascii="Verdana" w:hAnsi="Verdana"/>
                <w:color w:val="auto"/>
                <w:sz w:val="20"/>
                <w:szCs w:val="20"/>
              </w:rPr>
              <w:t>Registro elettronico Argo per la pubblicazione dei compiti assegnati;</w:t>
            </w:r>
          </w:p>
          <w:p w14:paraId="4CD676DB" w14:textId="77777777" w:rsidR="00963F5A" w:rsidRPr="00963F5A" w:rsidRDefault="00963F5A" w:rsidP="00963F5A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contextualSpacing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963F5A">
              <w:rPr>
                <w:rFonts w:ascii="Verdana" w:hAnsi="Verdana"/>
                <w:color w:val="auto"/>
                <w:sz w:val="20"/>
                <w:szCs w:val="20"/>
              </w:rPr>
              <w:t>Casella di posta elettronica per la ricezione dei compiti e le segnalazioni e/o osservazioni a cura dei docenti;</w:t>
            </w:r>
          </w:p>
          <w:p w14:paraId="75D7FCC0" w14:textId="03D6F9D6" w:rsidR="00963F5A" w:rsidRPr="00963F5A" w:rsidRDefault="00963F5A" w:rsidP="00963F5A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contextualSpacing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963F5A">
              <w:rPr>
                <w:rFonts w:ascii="Verdana" w:hAnsi="Verdana"/>
                <w:color w:val="auto"/>
                <w:sz w:val="20"/>
                <w:szCs w:val="20"/>
              </w:rPr>
              <w:t>Applicazione di messaggistica istantanea per scambiare messaggi di osservazioni e linee-guida al coordinamento attività.</w:t>
            </w:r>
          </w:p>
        </w:tc>
      </w:tr>
      <w:tr w:rsidR="00963F5A" w:rsidRPr="00963F5A" w14:paraId="6B1198DD" w14:textId="77777777" w:rsidTr="00964BBB">
        <w:trPr>
          <w:trHeight w:val="963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6CF42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DF9DE88" w14:textId="76DB7E81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963F5A">
              <w:rPr>
                <w:rFonts w:ascii="Verdana" w:hAnsi="Verdana"/>
                <w:color w:val="auto"/>
                <w:sz w:val="20"/>
                <w:szCs w:val="20"/>
              </w:rPr>
              <w:t>TEMPI  DI EROGAZIONE DELLE ATTIVITA’ DID</w:t>
            </w:r>
          </w:p>
          <w:p w14:paraId="05DAF328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3977" w14:textId="77777777" w:rsid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14:paraId="3BAF00A6" w14:textId="45794651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Attività sincrone: (ognuno inserisce la propria disciplina)</w:t>
            </w:r>
          </w:p>
          <w:p w14:paraId="43B8C635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14:paraId="2298BA4B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963F5A">
              <w:rPr>
                <w:rFonts w:ascii="Verdana" w:hAnsi="Verdana"/>
                <w:b/>
                <w:color w:val="FF0000"/>
                <w:sz w:val="20"/>
                <w:szCs w:val="20"/>
              </w:rPr>
              <w:t>Scuola secondaria di 1° grado (18/19 ore settimanali complessive):</w:t>
            </w:r>
          </w:p>
          <w:p w14:paraId="582F9D52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963F5A">
              <w:rPr>
                <w:rFonts w:ascii="Verdana" w:hAnsi="Verdana"/>
                <w:color w:val="FF0000"/>
                <w:sz w:val="20"/>
                <w:szCs w:val="20"/>
              </w:rPr>
              <w:t>Italiano: 3 ore</w:t>
            </w:r>
          </w:p>
          <w:p w14:paraId="35B336F8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963F5A">
              <w:rPr>
                <w:rFonts w:ascii="Verdana" w:hAnsi="Verdana"/>
                <w:color w:val="FF0000"/>
                <w:sz w:val="20"/>
                <w:szCs w:val="20"/>
              </w:rPr>
              <w:t>Storia: 2 ore</w:t>
            </w:r>
          </w:p>
          <w:p w14:paraId="37509C50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963F5A">
              <w:rPr>
                <w:rFonts w:ascii="Verdana" w:hAnsi="Verdana"/>
                <w:color w:val="FF0000"/>
                <w:sz w:val="20"/>
                <w:szCs w:val="20"/>
              </w:rPr>
              <w:t>Geografia: 1 ora</w:t>
            </w:r>
          </w:p>
          <w:p w14:paraId="2A898932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963F5A">
              <w:rPr>
                <w:rFonts w:ascii="Verdana" w:hAnsi="Verdana"/>
                <w:color w:val="FF0000"/>
                <w:sz w:val="20"/>
                <w:szCs w:val="20"/>
              </w:rPr>
              <w:t>Inglese: 2 ore</w:t>
            </w:r>
          </w:p>
          <w:p w14:paraId="79611EB9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963F5A">
              <w:rPr>
                <w:rFonts w:ascii="Verdana" w:hAnsi="Verdana"/>
                <w:color w:val="FF0000"/>
                <w:sz w:val="20"/>
                <w:szCs w:val="20"/>
              </w:rPr>
              <w:t>Francese: 1 ora</w:t>
            </w:r>
          </w:p>
          <w:p w14:paraId="1DE49E10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963F5A">
              <w:rPr>
                <w:rFonts w:ascii="Verdana" w:hAnsi="Verdana"/>
                <w:color w:val="FF0000"/>
                <w:sz w:val="20"/>
                <w:szCs w:val="20"/>
              </w:rPr>
              <w:t>Sport: 1 ora</w:t>
            </w:r>
          </w:p>
          <w:p w14:paraId="66909338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963F5A">
              <w:rPr>
                <w:rFonts w:ascii="Verdana" w:hAnsi="Verdana"/>
                <w:color w:val="FF0000"/>
                <w:sz w:val="20"/>
                <w:szCs w:val="20"/>
              </w:rPr>
              <w:t>Religione : 1 ora</w:t>
            </w:r>
          </w:p>
          <w:p w14:paraId="536CA927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963F5A">
              <w:rPr>
                <w:rFonts w:ascii="Verdana" w:hAnsi="Verdana"/>
                <w:color w:val="FF0000"/>
                <w:sz w:val="20"/>
                <w:szCs w:val="20"/>
              </w:rPr>
              <w:t>Musica: 1 ora</w:t>
            </w:r>
          </w:p>
          <w:p w14:paraId="0AA226E5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963F5A">
              <w:rPr>
                <w:rFonts w:ascii="Verdana" w:hAnsi="Verdana"/>
                <w:color w:val="FF0000"/>
                <w:sz w:val="20"/>
                <w:szCs w:val="20"/>
              </w:rPr>
              <w:t>Tecnologia: 1 ora</w:t>
            </w:r>
          </w:p>
          <w:p w14:paraId="09BADDFC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963F5A">
              <w:rPr>
                <w:rFonts w:ascii="Verdana" w:hAnsi="Verdana"/>
                <w:color w:val="FF0000"/>
                <w:sz w:val="20"/>
                <w:szCs w:val="20"/>
              </w:rPr>
              <w:t>Arte : 1 ora</w:t>
            </w:r>
          </w:p>
          <w:p w14:paraId="60E2C843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963F5A">
              <w:rPr>
                <w:rFonts w:ascii="Verdana" w:hAnsi="Verdana"/>
                <w:color w:val="FF0000"/>
                <w:sz w:val="20"/>
                <w:szCs w:val="20"/>
              </w:rPr>
              <w:t>Matematica: 3 ore</w:t>
            </w:r>
          </w:p>
          <w:p w14:paraId="7729A99F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963F5A">
              <w:rPr>
                <w:rFonts w:ascii="Verdana" w:hAnsi="Verdana"/>
                <w:color w:val="FF0000"/>
                <w:sz w:val="20"/>
                <w:szCs w:val="20"/>
              </w:rPr>
              <w:t>Scienze: 1 ora</w:t>
            </w:r>
          </w:p>
          <w:p w14:paraId="145D3F90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963F5A">
              <w:rPr>
                <w:rFonts w:ascii="Verdana" w:hAnsi="Verdana"/>
                <w:i/>
                <w:color w:val="FF0000"/>
                <w:sz w:val="20"/>
                <w:szCs w:val="20"/>
              </w:rPr>
              <w:t>Per le classi ad indirizzo musicale si aggiunge un’ora di strumento</w:t>
            </w:r>
          </w:p>
          <w:p w14:paraId="585C2218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194E80E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963F5A">
              <w:rPr>
                <w:rFonts w:ascii="Verdana" w:hAnsi="Verdana"/>
                <w:b/>
                <w:color w:val="auto"/>
                <w:sz w:val="20"/>
                <w:szCs w:val="20"/>
              </w:rPr>
              <w:t>Attività asincrone:</w:t>
            </w:r>
          </w:p>
          <w:p w14:paraId="28974C29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14:paraId="4F518A06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/>
                <w:color w:val="auto"/>
                <w:sz w:val="20"/>
                <w:szCs w:val="20"/>
              </w:rPr>
            </w:pPr>
            <w:r w:rsidRPr="00963F5A">
              <w:rPr>
                <w:rFonts w:ascii="Verdana" w:hAnsi="Verdana"/>
                <w:color w:val="auto"/>
                <w:sz w:val="20"/>
                <w:szCs w:val="20"/>
              </w:rPr>
              <w:t>a discrezione di ogni singolo docente</w:t>
            </w:r>
          </w:p>
          <w:p w14:paraId="0628ECD0" w14:textId="77777777" w:rsidR="00963F5A" w:rsidRPr="00963F5A" w:rsidRDefault="00963F5A" w:rsidP="00963F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rPr>
                <w:rFonts w:ascii="Verdana" w:hAnsi="Verdana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964BBB" w:rsidRPr="00963F5A" w14:paraId="081FDC08" w14:textId="77777777" w:rsidTr="00321C36">
        <w:trPr>
          <w:trHeight w:val="963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C3F1" w14:textId="7139B618" w:rsidR="00964BBB" w:rsidRPr="00964BBB" w:rsidRDefault="00964BBB" w:rsidP="00964B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964BBB">
              <w:rPr>
                <w:rFonts w:ascii="Verdana" w:hAnsi="Verdana"/>
                <w:i/>
                <w:color w:val="auto"/>
                <w:sz w:val="20"/>
                <w:szCs w:val="20"/>
              </w:rPr>
              <w:lastRenderedPageBreak/>
              <w:t>Per i materiali e gli strumenti, gli obiettivi, le attività proposte, la tipologia di intervento, le competenze da sviluppare, la metodologia di lavoro, i materiali, le verifiche e la valutazione, i punti di forza, le criticità e l’eventuale ipotesi di miglioramento per la DID (Didattica Digitale Integrata) si veda il “PIANO DI LAVORO” predisposto dal coordinatore della classe.</w:t>
            </w:r>
          </w:p>
        </w:tc>
      </w:tr>
    </w:tbl>
    <w:p w14:paraId="736266AF" w14:textId="77777777" w:rsidR="00963F5A" w:rsidRPr="007F4A27" w:rsidRDefault="00963F5A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3F180984" w14:textId="77777777" w:rsidR="006D4FBC" w:rsidRDefault="006D4FBC" w:rsidP="00964BBB">
      <w:pPr>
        <w:pStyle w:val="Paragrafoelenco"/>
        <w:jc w:val="center"/>
        <w:rPr>
          <w:rFonts w:ascii="Georgia" w:hAnsi="Georgia" w:cs="Times New Roman"/>
          <w:sz w:val="36"/>
        </w:rPr>
      </w:pPr>
      <w:bookmarkStart w:id="2" w:name="_GoBack"/>
      <w:bookmarkEnd w:id="2"/>
    </w:p>
    <w:p w14:paraId="1831EC90" w14:textId="77777777" w:rsidR="006D4FBC" w:rsidRDefault="006D4FBC" w:rsidP="00964BBB">
      <w:pPr>
        <w:pStyle w:val="Paragrafoelenco"/>
        <w:jc w:val="center"/>
        <w:rPr>
          <w:rFonts w:ascii="Georgia" w:hAnsi="Georgia" w:cs="Times New Roman"/>
          <w:sz w:val="36"/>
        </w:rPr>
      </w:pPr>
    </w:p>
    <w:p w14:paraId="28942B33" w14:textId="069397AB" w:rsidR="00964BBB" w:rsidRDefault="00964BBB" w:rsidP="00964BBB">
      <w:pPr>
        <w:pStyle w:val="Paragrafoelenco"/>
        <w:jc w:val="center"/>
      </w:pPr>
      <w:r>
        <w:rPr>
          <w:rFonts w:ascii="Georgia" w:hAnsi="Georgia" w:cs="Times New Roman"/>
          <w:sz w:val="36"/>
        </w:rPr>
        <w:t xml:space="preserve">Disciplina: </w:t>
      </w:r>
    </w:p>
    <w:p w14:paraId="574A0A42" w14:textId="672E2EBF" w:rsidR="00964BBB" w:rsidRDefault="00964BBB" w:rsidP="00964BBB">
      <w:pPr>
        <w:pStyle w:val="Paragrafoelenco"/>
        <w:jc w:val="center"/>
        <w:rPr>
          <w:rFonts w:ascii="Georgia" w:hAnsi="Georgia" w:cs="Times New Roman"/>
          <w:sz w:val="36"/>
        </w:rPr>
      </w:pPr>
      <w:r>
        <w:rPr>
          <w:rFonts w:ascii="Georgia" w:hAnsi="Georgia" w:cs="Times New Roman"/>
          <w:sz w:val="36"/>
        </w:rPr>
        <w:t xml:space="preserve">Classe: </w:t>
      </w:r>
    </w:p>
    <w:p w14:paraId="2FC17258" w14:textId="59614419" w:rsidR="00DC7B76" w:rsidRPr="00DC7B76" w:rsidRDefault="00DC7B76" w:rsidP="00964BBB">
      <w:pPr>
        <w:pStyle w:val="Paragrafoelenco"/>
        <w:jc w:val="center"/>
        <w:rPr>
          <w:i/>
          <w:sz w:val="31"/>
          <w:szCs w:val="31"/>
        </w:rPr>
      </w:pPr>
      <w:r w:rsidRPr="00DC7B76">
        <w:rPr>
          <w:rFonts w:ascii="Georgia" w:hAnsi="Georgia" w:cs="Times New Roman"/>
          <w:i/>
          <w:sz w:val="31"/>
          <w:szCs w:val="31"/>
        </w:rPr>
        <w:t>Si fa riferimento alla programmazione annuale dipartimentale:</w:t>
      </w:r>
    </w:p>
    <w:tbl>
      <w:tblPr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3"/>
        <w:gridCol w:w="2886"/>
        <w:gridCol w:w="3130"/>
        <w:gridCol w:w="1275"/>
      </w:tblGrid>
      <w:tr w:rsidR="00964BBB" w14:paraId="509467C1" w14:textId="77777777" w:rsidTr="00892D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7871CC" w14:textId="77777777" w:rsidR="00964BBB" w:rsidRDefault="00964BBB" w:rsidP="00892D0C">
            <w:pPr>
              <w:pStyle w:val="Paragrafoelenco"/>
              <w:ind w:left="0"/>
              <w:jc w:val="center"/>
              <w:rPr>
                <w:rFonts w:ascii="Georgia" w:hAnsi="Georgia" w:cs="Times New Roman"/>
                <w:sz w:val="24"/>
              </w:rPr>
            </w:pPr>
            <w:r>
              <w:rPr>
                <w:rFonts w:ascii="Georgia" w:hAnsi="Georgia" w:cs="Times New Roman"/>
                <w:sz w:val="24"/>
              </w:rPr>
              <w:t>Nuclei fondanti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B2878E" w14:textId="77777777" w:rsidR="00964BBB" w:rsidRDefault="00964BBB" w:rsidP="00892D0C">
            <w:pPr>
              <w:pStyle w:val="Paragrafoelenco"/>
              <w:ind w:left="0"/>
              <w:jc w:val="center"/>
              <w:rPr>
                <w:rFonts w:ascii="Georgia" w:hAnsi="Georgia" w:cs="Times New Roman"/>
                <w:sz w:val="24"/>
              </w:rPr>
            </w:pPr>
            <w:r>
              <w:rPr>
                <w:rFonts w:ascii="Georgia" w:hAnsi="Georgia" w:cs="Times New Roman"/>
                <w:sz w:val="24"/>
              </w:rPr>
              <w:t>Traguardo di competenza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075ABB" w14:textId="77777777" w:rsidR="00964BBB" w:rsidRDefault="00964BBB" w:rsidP="00892D0C">
            <w:pPr>
              <w:pStyle w:val="Paragrafoelenco"/>
              <w:ind w:left="0"/>
              <w:jc w:val="center"/>
              <w:rPr>
                <w:rFonts w:ascii="Georgia" w:hAnsi="Georgia" w:cs="Times New Roman"/>
                <w:sz w:val="24"/>
              </w:rPr>
            </w:pPr>
            <w:r>
              <w:rPr>
                <w:rFonts w:ascii="Georgia" w:hAnsi="Georgia" w:cs="Times New Roman"/>
                <w:sz w:val="24"/>
              </w:rPr>
              <w:t>Obiettivo di apprendimento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30936C" w14:textId="77777777" w:rsidR="00964BBB" w:rsidRDefault="00964BBB" w:rsidP="00892D0C">
            <w:pPr>
              <w:pStyle w:val="Paragrafoelenco"/>
              <w:ind w:left="0"/>
              <w:jc w:val="center"/>
              <w:rPr>
                <w:rFonts w:ascii="Georgia" w:hAnsi="Georgia" w:cs="Times New Roman"/>
                <w:sz w:val="24"/>
              </w:rPr>
            </w:pPr>
            <w:r>
              <w:rPr>
                <w:rFonts w:ascii="Georgia" w:hAnsi="Georgia" w:cs="Times New Roman"/>
                <w:sz w:val="24"/>
              </w:rPr>
              <w:t>Contenuti</w:t>
            </w:r>
          </w:p>
        </w:tc>
      </w:tr>
      <w:tr w:rsidR="00964BBB" w14:paraId="433A3B04" w14:textId="77777777" w:rsidTr="00892D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66645A" w14:textId="77777777" w:rsidR="00964BBB" w:rsidRDefault="00964BBB" w:rsidP="00892D0C">
            <w:pPr>
              <w:pStyle w:val="TableParagraph"/>
              <w:spacing w:before="183" w:after="0"/>
              <w:ind w:left="0"/>
              <w:jc w:val="center"/>
              <w:rPr>
                <w:rFonts w:ascii="Georgia" w:hAnsi="Georgia"/>
                <w:b/>
                <w:sz w:val="20"/>
              </w:rPr>
            </w:pPr>
          </w:p>
          <w:p w14:paraId="6024B5C6" w14:textId="77777777" w:rsidR="00964BBB" w:rsidRDefault="00964BBB" w:rsidP="00892D0C">
            <w:pPr>
              <w:pStyle w:val="TableParagraph"/>
              <w:spacing w:before="183" w:after="0"/>
              <w:ind w:left="0"/>
              <w:jc w:val="center"/>
              <w:rPr>
                <w:rFonts w:ascii="Georgia" w:hAnsi="Georgia"/>
                <w:b/>
                <w:sz w:val="20"/>
              </w:rPr>
            </w:pPr>
          </w:p>
          <w:p w14:paraId="7B5E480A" w14:textId="77777777" w:rsidR="00964BBB" w:rsidRDefault="00964BBB" w:rsidP="00892D0C">
            <w:pPr>
              <w:pStyle w:val="TableParagraph"/>
              <w:spacing w:before="183" w:after="0"/>
              <w:ind w:left="0"/>
              <w:jc w:val="center"/>
              <w:rPr>
                <w:rFonts w:ascii="Georgia" w:hAnsi="Georgia"/>
                <w:b/>
                <w:sz w:val="20"/>
              </w:rPr>
            </w:pPr>
          </w:p>
          <w:p w14:paraId="6AFEA30A" w14:textId="77777777" w:rsidR="00964BBB" w:rsidRDefault="00964BBB" w:rsidP="00892D0C">
            <w:pPr>
              <w:pStyle w:val="TableParagraph"/>
              <w:spacing w:before="183" w:after="0"/>
              <w:ind w:left="0"/>
              <w:jc w:val="center"/>
              <w:rPr>
                <w:rFonts w:ascii="Georgia" w:hAnsi="Georgia"/>
                <w:b/>
                <w:sz w:val="20"/>
              </w:rPr>
            </w:pPr>
          </w:p>
          <w:p w14:paraId="45C196C4" w14:textId="77777777" w:rsidR="00964BBB" w:rsidRDefault="00964BBB" w:rsidP="00892D0C">
            <w:pPr>
              <w:pStyle w:val="TableParagraph"/>
              <w:spacing w:before="183" w:after="0"/>
              <w:ind w:left="0"/>
              <w:jc w:val="center"/>
              <w:rPr>
                <w:rFonts w:ascii="Georgia" w:hAnsi="Georgia"/>
                <w:b/>
                <w:sz w:val="20"/>
              </w:rPr>
            </w:pPr>
          </w:p>
          <w:p w14:paraId="2EC1B8D8" w14:textId="77777777" w:rsidR="00964BBB" w:rsidRDefault="00964BBB" w:rsidP="00892D0C">
            <w:pPr>
              <w:pStyle w:val="TableParagraph"/>
              <w:spacing w:before="183" w:after="0"/>
              <w:ind w:left="0"/>
              <w:jc w:val="center"/>
              <w:rPr>
                <w:rFonts w:ascii="Georgia" w:hAnsi="Georgia"/>
                <w:b/>
                <w:sz w:val="20"/>
              </w:rPr>
            </w:pPr>
          </w:p>
          <w:p w14:paraId="58DCEF90" w14:textId="77777777" w:rsidR="00964BBB" w:rsidRDefault="00964BBB" w:rsidP="00892D0C">
            <w:pPr>
              <w:pStyle w:val="TableParagraph"/>
              <w:spacing w:before="183" w:after="0"/>
              <w:ind w:left="0"/>
              <w:jc w:val="center"/>
              <w:rPr>
                <w:rFonts w:ascii="Georgia" w:hAnsi="Georgia"/>
                <w:b/>
                <w:sz w:val="20"/>
              </w:rPr>
            </w:pPr>
          </w:p>
          <w:p w14:paraId="70EBB3F2" w14:textId="76AC7737" w:rsidR="00964BBB" w:rsidRDefault="00964BBB" w:rsidP="00892D0C">
            <w:pPr>
              <w:pStyle w:val="TableParagraph"/>
              <w:spacing w:before="183" w:after="0"/>
              <w:ind w:left="0"/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4A4347" w14:textId="092F4D13" w:rsidR="00964BBB" w:rsidRDefault="00964BBB" w:rsidP="00964BBB">
            <w:pPr>
              <w:pStyle w:val="TableParagraph"/>
              <w:tabs>
                <w:tab w:val="left" w:pos="339"/>
              </w:tabs>
              <w:spacing w:after="0" w:line="240" w:lineRule="auto"/>
              <w:ind w:left="338" w:right="95"/>
              <w:jc w:val="both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0FD07C" w14:textId="0F31EBCA" w:rsidR="00964BBB" w:rsidRDefault="00964BBB" w:rsidP="00964BBB">
            <w:pPr>
              <w:pStyle w:val="TableParagraph"/>
              <w:tabs>
                <w:tab w:val="left" w:pos="339"/>
              </w:tabs>
              <w:spacing w:after="0" w:line="240" w:lineRule="auto"/>
              <w:ind w:left="339" w:right="10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6B521F" w14:textId="71C434FE" w:rsidR="00964BBB" w:rsidRDefault="00964BBB" w:rsidP="00892D0C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F6D46F" w14:textId="77777777" w:rsidR="00964BBB" w:rsidRDefault="00964BBB" w:rsidP="00964BBB"/>
    <w:p w14:paraId="3FF26A3F" w14:textId="77777777" w:rsidR="00085CFD" w:rsidRPr="007F4A27" w:rsidRDefault="00085CFD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51E2BC8A" w14:textId="1340F51E" w:rsidR="00085CFD" w:rsidRPr="007A33CC" w:rsidRDefault="00085CFD">
      <w:pPr>
        <w:rPr>
          <w:rFonts w:ascii="Times New Roman" w:hAnsi="Times New Roman" w:cs="Times New Roman"/>
        </w:rPr>
      </w:pP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>Montescaglioso,</w:t>
      </w: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7F4A27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Pr="007F4A27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D518C5">
        <w:rPr>
          <w:rFonts w:asciiTheme="minorHAnsi" w:eastAsia="Times New Roman" w:hAnsiTheme="minorHAnsi" w:cs="Times New Roman"/>
          <w:b/>
          <w:sz w:val="24"/>
          <w:szCs w:val="24"/>
        </w:rPr>
        <w:t xml:space="preserve">                                                         </w:t>
      </w:r>
      <w:r w:rsidR="0032691D">
        <w:rPr>
          <w:rFonts w:asciiTheme="minorHAnsi" w:eastAsia="Times New Roman" w:hAnsiTheme="minorHAnsi" w:cs="Times New Roman"/>
          <w:b/>
          <w:sz w:val="24"/>
          <w:szCs w:val="24"/>
        </w:rPr>
        <w:t xml:space="preserve">Il docente </w:t>
      </w:r>
    </w:p>
    <w:sectPr w:rsidR="00085CFD" w:rsidRPr="007A33CC" w:rsidSect="00B04F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5AD9C" w14:textId="77777777" w:rsidR="00031787" w:rsidRDefault="00031787">
      <w:pPr>
        <w:spacing w:after="0" w:line="240" w:lineRule="auto"/>
      </w:pPr>
      <w:r>
        <w:separator/>
      </w:r>
    </w:p>
  </w:endnote>
  <w:endnote w:type="continuationSeparator" w:id="0">
    <w:p w14:paraId="6F5E52F6" w14:textId="77777777" w:rsidR="00031787" w:rsidRDefault="0003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F9CE7" w14:textId="77777777" w:rsidR="006B2511" w:rsidRDefault="006B2511">
    <w:pPr>
      <w:tabs>
        <w:tab w:val="center" w:pos="4819"/>
        <w:tab w:val="right" w:pos="9638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342861"/>
      <w:docPartObj>
        <w:docPartGallery w:val="Page Numbers (Bottom of Page)"/>
        <w:docPartUnique/>
      </w:docPartObj>
    </w:sdtPr>
    <w:sdtContent>
      <w:p w14:paraId="40026C3D" w14:textId="525E8655" w:rsidR="006D4FBC" w:rsidRDefault="006D4FB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55D">
          <w:rPr>
            <w:noProof/>
          </w:rPr>
          <w:t>6</w:t>
        </w:r>
        <w:r>
          <w:fldChar w:fldCharType="end"/>
        </w:r>
      </w:p>
    </w:sdtContent>
  </w:sdt>
  <w:p w14:paraId="732CAADF" w14:textId="45008530" w:rsidR="006B2511" w:rsidRDefault="006B2511" w:rsidP="005B21E6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2218E" w14:textId="77777777" w:rsidR="006B2511" w:rsidRDefault="006B2511">
    <w:pPr>
      <w:tabs>
        <w:tab w:val="center" w:pos="4819"/>
        <w:tab w:val="right" w:pos="96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19B33" w14:textId="77777777" w:rsidR="00031787" w:rsidRDefault="00031787">
      <w:pPr>
        <w:spacing w:after="0" w:line="240" w:lineRule="auto"/>
      </w:pPr>
      <w:r>
        <w:separator/>
      </w:r>
    </w:p>
  </w:footnote>
  <w:footnote w:type="continuationSeparator" w:id="0">
    <w:p w14:paraId="0043CB8F" w14:textId="77777777" w:rsidR="00031787" w:rsidRDefault="0003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716E" w14:textId="77777777" w:rsidR="006B2511" w:rsidRDefault="006B2511">
    <w:pPr>
      <w:tabs>
        <w:tab w:val="center" w:pos="4819"/>
        <w:tab w:val="right" w:pos="9638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0DB8D" w14:textId="77777777" w:rsidR="006B2511" w:rsidRDefault="008B0AC7" w:rsidP="008B0AC7">
    <w:pPr>
      <w:tabs>
        <w:tab w:val="center" w:pos="4819"/>
        <w:tab w:val="right" w:pos="9638"/>
      </w:tabs>
      <w:spacing w:before="708" w:after="0" w:line="240" w:lineRule="auto"/>
      <w:jc w:val="center"/>
    </w:pPr>
    <w:r w:rsidRPr="00D462B4">
      <w:rPr>
        <w:noProof/>
      </w:rPr>
      <w:drawing>
        <wp:inline distT="0" distB="0" distL="0" distR="0" wp14:anchorId="6D924EA9" wp14:editId="20E0A39B">
          <wp:extent cx="5155565" cy="885190"/>
          <wp:effectExtent l="0" t="0" r="635" b="3810"/>
          <wp:docPr id="1" name="Immagine 1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556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DFBDF" w14:textId="77777777" w:rsidR="006B2511" w:rsidRDefault="006B2511">
    <w:pPr>
      <w:tabs>
        <w:tab w:val="center" w:pos="4819"/>
        <w:tab w:val="right" w:pos="9638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407"/>
    <w:multiLevelType w:val="hybridMultilevel"/>
    <w:tmpl w:val="F4A28742"/>
    <w:lvl w:ilvl="0" w:tplc="259AC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307A"/>
    <w:multiLevelType w:val="hybridMultilevel"/>
    <w:tmpl w:val="C91CC2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B63"/>
    <w:multiLevelType w:val="hybridMultilevel"/>
    <w:tmpl w:val="5BAEB88C"/>
    <w:lvl w:ilvl="0" w:tplc="AC0254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232F4"/>
    <w:multiLevelType w:val="hybridMultilevel"/>
    <w:tmpl w:val="CBD67A82"/>
    <w:lvl w:ilvl="0" w:tplc="259AC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911C7"/>
    <w:multiLevelType w:val="hybridMultilevel"/>
    <w:tmpl w:val="D6E0DD54"/>
    <w:lvl w:ilvl="0" w:tplc="8B70A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E4FB7"/>
    <w:multiLevelType w:val="multilevel"/>
    <w:tmpl w:val="FFFFFFFF"/>
    <w:lvl w:ilvl="0">
      <w:start w:val="1"/>
      <w:numFmt w:val="bullet"/>
      <w:lvlText w:val=""/>
      <w:lvlJc w:val="left"/>
      <w:pPr>
        <w:ind w:left="338" w:hanging="171"/>
      </w:pPr>
      <w:rPr>
        <w:rFonts w:ascii="Wingdings" w:hAnsi="Wingdings" w:cs="Courier New" w:hint="default"/>
      </w:rPr>
    </w:lvl>
    <w:lvl w:ilvl="1">
      <w:start w:val="1"/>
      <w:numFmt w:val="bullet"/>
      <w:lvlText w:val=""/>
      <w:lvlJc w:val="left"/>
      <w:pPr>
        <w:ind w:left="676" w:hanging="171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1012" w:hanging="171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ind w:left="1348" w:hanging="171"/>
      </w:pPr>
      <w:rPr>
        <w:rFonts w:ascii="Symbol" w:hAnsi="Symbol" w:cs="Courier New" w:hint="default"/>
      </w:rPr>
    </w:lvl>
    <w:lvl w:ilvl="4">
      <w:start w:val="1"/>
      <w:numFmt w:val="bullet"/>
      <w:lvlText w:val=""/>
      <w:lvlJc w:val="left"/>
      <w:pPr>
        <w:ind w:left="1685" w:hanging="171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ind w:left="2021" w:hanging="171"/>
      </w:pPr>
      <w:rPr>
        <w:rFonts w:ascii="Symbol" w:hAnsi="Symbol" w:cs="Courier New" w:hint="default"/>
      </w:rPr>
    </w:lvl>
    <w:lvl w:ilvl="6">
      <w:start w:val="1"/>
      <w:numFmt w:val="bullet"/>
      <w:lvlText w:val=""/>
      <w:lvlJc w:val="left"/>
      <w:pPr>
        <w:ind w:left="2357" w:hanging="171"/>
      </w:pPr>
      <w:rPr>
        <w:rFonts w:ascii="Symbol" w:hAnsi="Symbol" w:cs="Courier New" w:hint="default"/>
      </w:rPr>
    </w:lvl>
    <w:lvl w:ilvl="7">
      <w:start w:val="1"/>
      <w:numFmt w:val="bullet"/>
      <w:lvlText w:val=""/>
      <w:lvlJc w:val="left"/>
      <w:pPr>
        <w:ind w:left="2694" w:hanging="171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ind w:left="3030" w:hanging="171"/>
      </w:pPr>
      <w:rPr>
        <w:rFonts w:ascii="Symbol" w:hAnsi="Symbol" w:cs="Courier New" w:hint="default"/>
      </w:rPr>
    </w:lvl>
  </w:abstractNum>
  <w:abstractNum w:abstractNumId="6">
    <w:nsid w:val="616A7568"/>
    <w:multiLevelType w:val="hybridMultilevel"/>
    <w:tmpl w:val="D4822E88"/>
    <w:lvl w:ilvl="0" w:tplc="259AC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B0531"/>
    <w:multiLevelType w:val="hybridMultilevel"/>
    <w:tmpl w:val="C31ED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A5E98"/>
    <w:multiLevelType w:val="multilevel"/>
    <w:tmpl w:val="FFFFFFFF"/>
    <w:lvl w:ilvl="0">
      <w:start w:val="1"/>
      <w:numFmt w:val="bullet"/>
      <w:lvlText w:val=""/>
      <w:lvlJc w:val="left"/>
      <w:pPr>
        <w:ind w:left="339" w:hanging="171"/>
      </w:pPr>
      <w:rPr>
        <w:rFonts w:ascii="Wingdings" w:hAnsi="Wingdings" w:cs="Courier New" w:hint="default"/>
      </w:rPr>
    </w:lvl>
    <w:lvl w:ilvl="1">
      <w:start w:val="1"/>
      <w:numFmt w:val="bullet"/>
      <w:lvlText w:val=""/>
      <w:lvlJc w:val="left"/>
      <w:pPr>
        <w:ind w:left="690" w:hanging="171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1041" w:hanging="171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ind w:left="1391" w:hanging="171"/>
      </w:pPr>
      <w:rPr>
        <w:rFonts w:ascii="Symbol" w:hAnsi="Symbol" w:cs="Courier New" w:hint="default"/>
      </w:rPr>
    </w:lvl>
    <w:lvl w:ilvl="4">
      <w:start w:val="1"/>
      <w:numFmt w:val="bullet"/>
      <w:lvlText w:val=""/>
      <w:lvlJc w:val="left"/>
      <w:pPr>
        <w:ind w:left="1742" w:hanging="171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ind w:left="2092" w:hanging="171"/>
      </w:pPr>
      <w:rPr>
        <w:rFonts w:ascii="Symbol" w:hAnsi="Symbol" w:cs="Courier New" w:hint="default"/>
      </w:rPr>
    </w:lvl>
    <w:lvl w:ilvl="6">
      <w:start w:val="1"/>
      <w:numFmt w:val="bullet"/>
      <w:lvlText w:val=""/>
      <w:lvlJc w:val="left"/>
      <w:pPr>
        <w:ind w:left="2443" w:hanging="171"/>
      </w:pPr>
      <w:rPr>
        <w:rFonts w:ascii="Symbol" w:hAnsi="Symbol" w:cs="Courier New" w:hint="default"/>
      </w:rPr>
    </w:lvl>
    <w:lvl w:ilvl="7">
      <w:start w:val="1"/>
      <w:numFmt w:val="bullet"/>
      <w:lvlText w:val=""/>
      <w:lvlJc w:val="left"/>
      <w:pPr>
        <w:ind w:left="2793" w:hanging="171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ind w:left="3144" w:hanging="171"/>
      </w:pPr>
      <w:rPr>
        <w:rFonts w:ascii="Symbol" w:hAnsi="Symbol" w:cs="Courier New" w:hint="default"/>
      </w:rPr>
    </w:lvl>
  </w:abstractNum>
  <w:abstractNum w:abstractNumId="9">
    <w:nsid w:val="70105C3F"/>
    <w:multiLevelType w:val="multilevel"/>
    <w:tmpl w:val="643E31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7CE5BFF"/>
    <w:multiLevelType w:val="hybridMultilevel"/>
    <w:tmpl w:val="C6D674A2"/>
    <w:lvl w:ilvl="0" w:tplc="DF7646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72C1E"/>
    <w:multiLevelType w:val="hybridMultilevel"/>
    <w:tmpl w:val="4A609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656CE"/>
    <w:multiLevelType w:val="hybridMultilevel"/>
    <w:tmpl w:val="B6F21B6A"/>
    <w:lvl w:ilvl="0" w:tplc="259AC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11"/>
    <w:rsid w:val="00031787"/>
    <w:rsid w:val="00054B13"/>
    <w:rsid w:val="000573A0"/>
    <w:rsid w:val="00065C52"/>
    <w:rsid w:val="00085CFD"/>
    <w:rsid w:val="000B74E7"/>
    <w:rsid w:val="000D2178"/>
    <w:rsid w:val="00174148"/>
    <w:rsid w:val="001C06E6"/>
    <w:rsid w:val="001E734D"/>
    <w:rsid w:val="00200588"/>
    <w:rsid w:val="00200DF3"/>
    <w:rsid w:val="00227E90"/>
    <w:rsid w:val="002825BA"/>
    <w:rsid w:val="002C4176"/>
    <w:rsid w:val="002D1B3F"/>
    <w:rsid w:val="00320355"/>
    <w:rsid w:val="0032691D"/>
    <w:rsid w:val="003307F3"/>
    <w:rsid w:val="003320C9"/>
    <w:rsid w:val="00335D0C"/>
    <w:rsid w:val="00387DDF"/>
    <w:rsid w:val="00394426"/>
    <w:rsid w:val="00480C5A"/>
    <w:rsid w:val="004C7B31"/>
    <w:rsid w:val="004D083C"/>
    <w:rsid w:val="005B21E6"/>
    <w:rsid w:val="005D5A17"/>
    <w:rsid w:val="006022A2"/>
    <w:rsid w:val="0066189B"/>
    <w:rsid w:val="006B2511"/>
    <w:rsid w:val="006D4BE7"/>
    <w:rsid w:val="006D4FBC"/>
    <w:rsid w:val="007A11B8"/>
    <w:rsid w:val="007A33CC"/>
    <w:rsid w:val="007B3E37"/>
    <w:rsid w:val="007F4A27"/>
    <w:rsid w:val="0081682F"/>
    <w:rsid w:val="00822888"/>
    <w:rsid w:val="00825533"/>
    <w:rsid w:val="00831D3C"/>
    <w:rsid w:val="008B0AC7"/>
    <w:rsid w:val="008B629B"/>
    <w:rsid w:val="008D6373"/>
    <w:rsid w:val="00900918"/>
    <w:rsid w:val="009547C5"/>
    <w:rsid w:val="00963F5A"/>
    <w:rsid w:val="00964BBB"/>
    <w:rsid w:val="00985CCE"/>
    <w:rsid w:val="00A009A2"/>
    <w:rsid w:val="00A11F0A"/>
    <w:rsid w:val="00A15E22"/>
    <w:rsid w:val="00A22B4C"/>
    <w:rsid w:val="00A469D8"/>
    <w:rsid w:val="00A530B5"/>
    <w:rsid w:val="00AA39E0"/>
    <w:rsid w:val="00B025CC"/>
    <w:rsid w:val="00B04F53"/>
    <w:rsid w:val="00B11770"/>
    <w:rsid w:val="00B4597D"/>
    <w:rsid w:val="00BD62D9"/>
    <w:rsid w:val="00BE5490"/>
    <w:rsid w:val="00CA6B82"/>
    <w:rsid w:val="00CC259B"/>
    <w:rsid w:val="00CD7FC1"/>
    <w:rsid w:val="00D518C5"/>
    <w:rsid w:val="00DA055D"/>
    <w:rsid w:val="00DC7B76"/>
    <w:rsid w:val="00DF236D"/>
    <w:rsid w:val="00E01958"/>
    <w:rsid w:val="00E35CF2"/>
    <w:rsid w:val="00F035E0"/>
    <w:rsid w:val="00F647E1"/>
    <w:rsid w:val="00F96464"/>
    <w:rsid w:val="00FB006A"/>
    <w:rsid w:val="00FC0B9A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7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B74E7"/>
  </w:style>
  <w:style w:type="paragraph" w:styleId="Titolo1">
    <w:name w:val="heading 1"/>
    <w:basedOn w:val="Normale"/>
    <w:next w:val="Normale"/>
    <w:rsid w:val="00B04F53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rsid w:val="00B04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04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04F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04F53"/>
    <w:pPr>
      <w:keepNext/>
      <w:spacing w:after="0" w:line="240" w:lineRule="auto"/>
      <w:jc w:val="both"/>
      <w:outlineLvl w:val="4"/>
    </w:pPr>
    <w:rPr>
      <w:rFonts w:ascii="Tahoma" w:eastAsia="Tahoma" w:hAnsi="Tahoma" w:cs="Tahoma"/>
      <w:b/>
      <w:sz w:val="20"/>
      <w:szCs w:val="20"/>
    </w:rPr>
  </w:style>
  <w:style w:type="paragraph" w:styleId="Titolo6">
    <w:name w:val="heading 6"/>
    <w:basedOn w:val="Normale"/>
    <w:next w:val="Normale"/>
    <w:rsid w:val="00B04F5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469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04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04F5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B04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nhideWhenUsed/>
    <w:rsid w:val="008B0A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C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320355"/>
    <w:pPr>
      <w:ind w:left="720"/>
      <w:contextualSpacing/>
    </w:pPr>
  </w:style>
  <w:style w:type="paragraph" w:customStyle="1" w:styleId="Corpodeltesto21">
    <w:name w:val="Corpo del testo 21"/>
    <w:basedOn w:val="Normale"/>
    <w:rsid w:val="00B025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spacing w:after="0" w:line="240" w:lineRule="auto"/>
      <w:jc w:val="both"/>
    </w:pPr>
    <w:rPr>
      <w:rFonts w:ascii="Verdana" w:eastAsia="Times New Roman" w:hAnsi="Verdana" w:cs="Times New Roman"/>
      <w:color w:val="auto"/>
      <w:sz w:val="28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B2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1E6"/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469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Paragraph">
    <w:name w:val="Table Paragraph"/>
    <w:basedOn w:val="Normale"/>
    <w:qFormat/>
    <w:rsid w:val="00964B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335"/>
    </w:pPr>
    <w:rPr>
      <w:rFonts w:ascii="Times New Roman" w:eastAsia="Times New Roman" w:hAnsi="Times New Roman" w:cs="Times New Roman"/>
      <w:color w:val="auto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B74E7"/>
  </w:style>
  <w:style w:type="paragraph" w:styleId="Titolo1">
    <w:name w:val="heading 1"/>
    <w:basedOn w:val="Normale"/>
    <w:next w:val="Normale"/>
    <w:rsid w:val="00B04F53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rsid w:val="00B04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04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04F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04F53"/>
    <w:pPr>
      <w:keepNext/>
      <w:spacing w:after="0" w:line="240" w:lineRule="auto"/>
      <w:jc w:val="both"/>
      <w:outlineLvl w:val="4"/>
    </w:pPr>
    <w:rPr>
      <w:rFonts w:ascii="Tahoma" w:eastAsia="Tahoma" w:hAnsi="Tahoma" w:cs="Tahoma"/>
      <w:b/>
      <w:sz w:val="20"/>
      <w:szCs w:val="20"/>
    </w:rPr>
  </w:style>
  <w:style w:type="paragraph" w:styleId="Titolo6">
    <w:name w:val="heading 6"/>
    <w:basedOn w:val="Normale"/>
    <w:next w:val="Normale"/>
    <w:rsid w:val="00B04F5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469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04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04F5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B04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nhideWhenUsed/>
    <w:rsid w:val="008B0A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C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320355"/>
    <w:pPr>
      <w:ind w:left="720"/>
      <w:contextualSpacing/>
    </w:pPr>
  </w:style>
  <w:style w:type="paragraph" w:customStyle="1" w:styleId="Corpodeltesto21">
    <w:name w:val="Corpo del testo 21"/>
    <w:basedOn w:val="Normale"/>
    <w:rsid w:val="00B025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spacing w:after="0" w:line="240" w:lineRule="auto"/>
      <w:jc w:val="both"/>
    </w:pPr>
    <w:rPr>
      <w:rFonts w:ascii="Verdana" w:eastAsia="Times New Roman" w:hAnsi="Verdana" w:cs="Times New Roman"/>
      <w:color w:val="auto"/>
      <w:sz w:val="28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B2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1E6"/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469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Paragraph">
    <w:name w:val="Table Paragraph"/>
    <w:basedOn w:val="Normale"/>
    <w:qFormat/>
    <w:rsid w:val="00964B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335"/>
    </w:pPr>
    <w:rPr>
      <w:rFonts w:ascii="Times New Roman" w:eastAsia="Times New Roman" w:hAnsi="Times New Roman" w:cs="Times New Roman"/>
      <w:color w:val="auto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C823003@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TIC823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ontescaglioso.gov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caraccio</dc:creator>
  <cp:lastModifiedBy>PCACER</cp:lastModifiedBy>
  <cp:revision>14</cp:revision>
  <dcterms:created xsi:type="dcterms:W3CDTF">2018-10-23T10:16:00Z</dcterms:created>
  <dcterms:modified xsi:type="dcterms:W3CDTF">2020-10-09T08:45:00Z</dcterms:modified>
</cp:coreProperties>
</file>